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CellMar>
          <w:top w:w="15" w:type="dxa"/>
          <w:left w:w="15" w:type="dxa"/>
          <w:bottom w:w="15" w:type="dxa"/>
          <w:right w:w="15" w:type="dxa"/>
        </w:tblCellMar>
        <w:tblLook w:val="04A0"/>
      </w:tblPr>
      <w:tblGrid>
        <w:gridCol w:w="2519"/>
        <w:gridCol w:w="7231"/>
      </w:tblGrid>
      <w:tr w:rsidR="002327E9" w:rsidTr="002327E9">
        <w:trPr>
          <w:tblCellSpacing w:w="15" w:type="dxa"/>
        </w:trPr>
        <w:tc>
          <w:tcPr>
            <w:tcW w:w="2400" w:type="dxa"/>
            <w:vAlign w:val="center"/>
            <w:hideMark/>
          </w:tcPr>
          <w:p w:rsidR="002327E9" w:rsidRDefault="002327E9">
            <w:pPr>
              <w:rPr>
                <w:sz w:val="24"/>
                <w:szCs w:val="24"/>
              </w:rPr>
            </w:pPr>
            <w:r>
              <w:rPr>
                <w:noProof/>
              </w:rPr>
              <w:drawing>
                <wp:inline distT="0" distB="0" distL="0" distR="0">
                  <wp:extent cx="1524000" cy="504825"/>
                  <wp:effectExtent l="19050" t="0" r="0" b="0"/>
                  <wp:docPr id="1" name="Picture 1" descr="http://www.curricunet.com/Cabrillo/images/cabrill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ricunet.com/Cabrillo/images/cabrillo_logo.jpg"/>
                          <pic:cNvPicPr>
                            <a:picLocks noChangeAspect="1" noChangeArrowheads="1"/>
                          </pic:cNvPicPr>
                        </pic:nvPicPr>
                        <pic:blipFill>
                          <a:blip r:embed="rId5" cstate="print"/>
                          <a:srcRect/>
                          <a:stretch>
                            <a:fillRect/>
                          </a:stretch>
                        </pic:blipFill>
                        <pic:spPr bwMode="auto">
                          <a:xfrm>
                            <a:off x="0" y="0"/>
                            <a:ext cx="1524000" cy="504825"/>
                          </a:xfrm>
                          <a:prstGeom prst="rect">
                            <a:avLst/>
                          </a:prstGeom>
                          <a:noFill/>
                          <a:ln w="9525">
                            <a:noFill/>
                            <a:miter lim="800000"/>
                            <a:headEnd/>
                            <a:tailEnd/>
                          </a:ln>
                        </pic:spPr>
                      </pic:pic>
                    </a:graphicData>
                  </a:graphic>
                </wp:inline>
              </w:drawing>
            </w:r>
          </w:p>
        </w:tc>
        <w:tc>
          <w:tcPr>
            <w:tcW w:w="7350" w:type="dxa"/>
            <w:vAlign w:val="center"/>
            <w:hideMark/>
          </w:tcPr>
          <w:p w:rsidR="002327E9" w:rsidRDefault="002327E9">
            <w:pPr>
              <w:jc w:val="right"/>
              <w:rPr>
                <w:sz w:val="24"/>
                <w:szCs w:val="24"/>
              </w:rPr>
            </w:pPr>
            <w:r>
              <w:rPr>
                <w:b/>
                <w:bCs/>
                <w:sz w:val="27"/>
                <w:szCs w:val="27"/>
              </w:rPr>
              <w:t>MATH 152 Course Outline</w:t>
            </w:r>
            <w:r>
              <w:t xml:space="preserve"> </w:t>
            </w:r>
          </w:p>
        </w:tc>
      </w:tr>
      <w:tr w:rsidR="002327E9" w:rsidTr="002327E9">
        <w:trPr>
          <w:tblCellSpacing w:w="15" w:type="dxa"/>
        </w:trPr>
        <w:tc>
          <w:tcPr>
            <w:tcW w:w="0" w:type="auto"/>
            <w:gridSpan w:val="2"/>
            <w:vAlign w:val="center"/>
            <w:hideMark/>
          </w:tcPr>
          <w:p w:rsidR="002327E9" w:rsidRDefault="002327E9">
            <w:pPr>
              <w:jc w:val="right"/>
              <w:rPr>
                <w:sz w:val="24"/>
                <w:szCs w:val="24"/>
              </w:rPr>
            </w:pPr>
            <w:r>
              <w:rPr>
                <w:b/>
                <w:bCs/>
              </w:rPr>
              <w:t>5 Unit(s)</w:t>
            </w:r>
            <w:r>
              <w:br/>
            </w:r>
            <w:r>
              <w:rPr>
                <w:b/>
                <w:bCs/>
              </w:rPr>
              <w:t>5 Hour(s) Lecture</w:t>
            </w:r>
            <w:r>
              <w:br/>
            </w:r>
            <w:r>
              <w:rPr>
                <w:b/>
                <w:bCs/>
              </w:rPr>
              <w:t xml:space="preserve">    </w:t>
            </w:r>
          </w:p>
        </w:tc>
      </w:tr>
      <w:tr w:rsidR="002327E9" w:rsidTr="002327E9">
        <w:trPr>
          <w:tblCellSpacing w:w="15" w:type="dxa"/>
        </w:trPr>
        <w:tc>
          <w:tcPr>
            <w:tcW w:w="0" w:type="auto"/>
            <w:vAlign w:val="center"/>
            <w:hideMark/>
          </w:tcPr>
          <w:p w:rsidR="002327E9" w:rsidRDefault="002327E9">
            <w:pPr>
              <w:jc w:val="right"/>
              <w:rPr>
                <w:sz w:val="24"/>
                <w:szCs w:val="24"/>
              </w:rPr>
            </w:pPr>
            <w:r>
              <w:rPr>
                <w:b/>
                <w:bCs/>
              </w:rPr>
              <w:t>MATH 152</w:t>
            </w:r>
            <w:r>
              <w:t xml:space="preserve"> </w:t>
            </w:r>
          </w:p>
        </w:tc>
        <w:tc>
          <w:tcPr>
            <w:tcW w:w="0" w:type="auto"/>
            <w:vAlign w:val="center"/>
            <w:hideMark/>
          </w:tcPr>
          <w:p w:rsidR="002327E9" w:rsidRDefault="002327E9">
            <w:pPr>
              <w:rPr>
                <w:sz w:val="24"/>
                <w:szCs w:val="24"/>
              </w:rPr>
            </w:pPr>
            <w:r>
              <w:rPr>
                <w:b/>
                <w:bCs/>
              </w:rPr>
              <w:t>Intermediate Algebra</w:t>
            </w:r>
            <w:r>
              <w:t xml:space="preserve"> </w:t>
            </w:r>
          </w:p>
        </w:tc>
      </w:tr>
      <w:tr w:rsidR="002327E9" w:rsidTr="002327E9">
        <w:trPr>
          <w:tblCellSpacing w:w="15" w:type="dxa"/>
        </w:trPr>
        <w:tc>
          <w:tcPr>
            <w:tcW w:w="0" w:type="auto"/>
            <w:vAlign w:val="center"/>
            <w:hideMark/>
          </w:tcPr>
          <w:p w:rsidR="002327E9" w:rsidRDefault="002327E9">
            <w:pPr>
              <w:rPr>
                <w:sz w:val="24"/>
                <w:szCs w:val="24"/>
              </w:rPr>
            </w:pPr>
            <w:r>
              <w:t xml:space="preserve">  </w:t>
            </w:r>
          </w:p>
        </w:tc>
        <w:tc>
          <w:tcPr>
            <w:tcW w:w="0" w:type="auto"/>
            <w:vAlign w:val="center"/>
            <w:hideMark/>
          </w:tcPr>
          <w:p w:rsidR="002327E9" w:rsidRDefault="002327E9">
            <w:pPr>
              <w:rPr>
                <w:sz w:val="24"/>
                <w:szCs w:val="24"/>
              </w:rPr>
            </w:pPr>
            <w:r>
              <w:t xml:space="preserve">Continues development of algebra skills acquired in elementary algebra, which include the system of real numbers, polynomials, algebraic equations (linear, systems of linear, quadratic, and applications). The characteristics and properties of linear and quadratic functions are studied in detail, with an introduction to negative exponents, systems of linear equations in three variables, complex rational expressions, complex numbers, inverse, exponential and logarithmic functions, conic sections, and non-linear systems. Problem-solving skills are developed to encourage students to use their basic knowledge of algebra to explore problems. May not be taken pass/no pass. May be offered in a Distance-Learning Format. </w:t>
            </w:r>
          </w:p>
        </w:tc>
      </w:tr>
      <w:tr w:rsidR="002327E9" w:rsidTr="002327E9">
        <w:trPr>
          <w:tblCellSpacing w:w="15" w:type="dxa"/>
        </w:trPr>
        <w:tc>
          <w:tcPr>
            <w:tcW w:w="0" w:type="auto"/>
            <w:gridSpan w:val="2"/>
            <w:vAlign w:val="center"/>
            <w:hideMark/>
          </w:tcPr>
          <w:p w:rsidR="002327E9" w:rsidRDefault="002327E9">
            <w:pPr>
              <w:rPr>
                <w:sz w:val="24"/>
                <w:szCs w:val="24"/>
              </w:rPr>
            </w:pPr>
            <w:r>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Requisites</w:t>
            </w:r>
            <w:r>
              <w:t xml:space="preserve"> </w:t>
            </w:r>
          </w:p>
        </w:tc>
        <w:tc>
          <w:tcPr>
            <w:tcW w:w="0" w:type="auto"/>
            <w:vAlign w:val="center"/>
            <w:hideMark/>
          </w:tcPr>
          <w:p w:rsidR="002327E9" w:rsidRDefault="002327E9">
            <w:r>
              <w:rPr>
                <w:rStyle w:val="Strong"/>
              </w:rPr>
              <w:t>PREREQUISITE(S):</w:t>
            </w:r>
            <w:r>
              <w:t xml:space="preserve"> </w:t>
            </w:r>
          </w:p>
          <w:p w:rsidR="002327E9" w:rsidRDefault="002327E9" w:rsidP="002327E9">
            <w:pPr>
              <w:numPr>
                <w:ilvl w:val="0"/>
                <w:numId w:val="1"/>
              </w:numPr>
              <w:spacing w:before="100" w:beforeAutospacing="1" w:after="100" w:afterAutospacing="1" w:line="240" w:lineRule="auto"/>
            </w:pPr>
            <w:r>
              <w:t xml:space="preserve">MATH 154 or equivalent skills. </w:t>
            </w:r>
          </w:p>
          <w:p w:rsidR="002327E9" w:rsidRDefault="002327E9">
            <w:pPr>
              <w:rPr>
                <w:sz w:val="24"/>
                <w:szCs w:val="24"/>
              </w:rPr>
            </w:pPr>
            <w:r>
              <w:br/>
              <w:t xml:space="preserve">  </w:t>
            </w:r>
          </w:p>
        </w:tc>
      </w:tr>
      <w:tr w:rsidR="002327E9" w:rsidTr="002327E9">
        <w:trPr>
          <w:tblCellSpacing w:w="15" w:type="dxa"/>
        </w:trPr>
        <w:tc>
          <w:tcPr>
            <w:tcW w:w="0" w:type="auto"/>
            <w:hideMark/>
          </w:tcPr>
          <w:p w:rsidR="002327E9" w:rsidRDefault="002327E9">
            <w:pPr>
              <w:jc w:val="right"/>
              <w:rPr>
                <w:sz w:val="24"/>
                <w:szCs w:val="24"/>
              </w:rPr>
            </w:pPr>
            <w:r>
              <w:rPr>
                <w:rStyle w:val="Strong"/>
              </w:rPr>
              <w:t>Recommended Preparation</w:t>
            </w:r>
            <w:r>
              <w:t xml:space="preserve"> </w:t>
            </w:r>
          </w:p>
        </w:tc>
        <w:tc>
          <w:tcPr>
            <w:tcW w:w="0" w:type="auto"/>
            <w:vAlign w:val="center"/>
            <w:hideMark/>
          </w:tcPr>
          <w:p w:rsidR="002327E9" w:rsidRDefault="002327E9" w:rsidP="002327E9">
            <w:pPr>
              <w:numPr>
                <w:ilvl w:val="0"/>
                <w:numId w:val="2"/>
              </w:numPr>
              <w:spacing w:before="100" w:beforeAutospacing="1" w:after="100" w:afterAutospacing="1" w:line="240" w:lineRule="auto"/>
              <w:rPr>
                <w:sz w:val="24"/>
                <w:szCs w:val="24"/>
              </w:rPr>
            </w:pPr>
            <w:r>
              <w:t>Eligibility for ENGL 100 and READ 100</w:t>
            </w:r>
          </w:p>
        </w:tc>
      </w:tr>
      <w:tr w:rsidR="002327E9" w:rsidTr="002327E9">
        <w:trPr>
          <w:tblCellSpacing w:w="15" w:type="dxa"/>
        </w:trPr>
        <w:tc>
          <w:tcPr>
            <w:tcW w:w="0" w:type="auto"/>
            <w:gridSpan w:val="2"/>
            <w:vAlign w:val="center"/>
            <w:hideMark/>
          </w:tcPr>
          <w:p w:rsidR="002327E9" w:rsidRDefault="002327E9">
            <w:pPr>
              <w:rPr>
                <w:sz w:val="24"/>
                <w:szCs w:val="24"/>
              </w:rPr>
            </w:pPr>
            <w:r>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Core Cabrillo Competencies</w:t>
            </w:r>
            <w:r>
              <w:t xml:space="preserve"> </w:t>
            </w:r>
          </w:p>
        </w:tc>
        <w:tc>
          <w:tcPr>
            <w:tcW w:w="0" w:type="auto"/>
            <w:vAlign w:val="center"/>
            <w:hideMark/>
          </w:tcPr>
          <w:p w:rsidR="002327E9" w:rsidRDefault="002327E9">
            <w:r>
              <w:t>Communication - reading, writing, listening, speaking and/or conversing</w:t>
            </w:r>
          </w:p>
          <w:p w:rsidR="002327E9" w:rsidRDefault="002327E9">
            <w:r>
              <w:pict>
                <v:rect id="_x0000_i1025" style="width:0;height:1.5pt" o:hralign="center" o:hrstd="t" o:hr="t" fillcolor="#aca899" stroked="f"/>
              </w:pict>
            </w:r>
          </w:p>
          <w:p w:rsidR="002327E9" w:rsidRDefault="002327E9">
            <w:r>
              <w:t>Critical Thinking and Information Competency - analysis, computation, research, problem solving</w:t>
            </w:r>
          </w:p>
          <w:p w:rsidR="002327E9" w:rsidRDefault="002327E9">
            <w:r>
              <w:pict>
                <v:rect id="_x0000_i1026" style="width:0;height:1.5pt" o:hralign="center" o:hrstd="t" o:hr="t" fillcolor="#aca899" stroked="f"/>
              </w:pict>
            </w:r>
          </w:p>
          <w:p w:rsidR="002327E9" w:rsidRDefault="002327E9">
            <w:r>
              <w:t xml:space="preserve">Global Awareness - an appreciation of scientific processes, global systems and </w:t>
            </w:r>
            <w:r>
              <w:lastRenderedPageBreak/>
              <w:t>civics, and artistic variety</w:t>
            </w:r>
          </w:p>
          <w:p w:rsidR="002327E9" w:rsidRDefault="002327E9">
            <w:r>
              <w:pict>
                <v:rect id="_x0000_i1027" style="width:0;height:1.5pt" o:hralign="center" o:hrstd="t" o:hr="t" fillcolor="#aca899" stroked="f"/>
              </w:pict>
            </w:r>
          </w:p>
          <w:p w:rsidR="002327E9" w:rsidRDefault="002327E9">
            <w:r>
              <w:t>Personal Responsibility and Professional Development - self-management and self-awareness, social and physical wellness, workplace skills</w:t>
            </w:r>
          </w:p>
          <w:p w:rsidR="002327E9" w:rsidRDefault="002327E9">
            <w:pPr>
              <w:rPr>
                <w:sz w:val="24"/>
                <w:szCs w:val="24"/>
              </w:rPr>
            </w:pPr>
            <w:r>
              <w:pict>
                <v:rect id="_x0000_i1028" style="width:0;height:1.5pt" o:hralign="center" o:hrstd="t" o:hr="t" fillcolor="#aca899" stroked="f"/>
              </w:pict>
            </w:r>
          </w:p>
        </w:tc>
      </w:tr>
      <w:tr w:rsidR="002327E9" w:rsidTr="002327E9">
        <w:trPr>
          <w:tblCellSpacing w:w="15" w:type="dxa"/>
        </w:trPr>
        <w:tc>
          <w:tcPr>
            <w:tcW w:w="0" w:type="auto"/>
            <w:gridSpan w:val="2"/>
            <w:vAlign w:val="center"/>
            <w:hideMark/>
          </w:tcPr>
          <w:p w:rsidR="002327E9" w:rsidRDefault="002327E9">
            <w:pPr>
              <w:rPr>
                <w:sz w:val="24"/>
                <w:szCs w:val="24"/>
              </w:rPr>
            </w:pPr>
            <w:r>
              <w:lastRenderedPageBreak/>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Learning Outcomes</w:t>
            </w:r>
            <w:r>
              <w:t xml:space="preserve"> </w:t>
            </w:r>
          </w:p>
        </w:tc>
        <w:tc>
          <w:tcPr>
            <w:tcW w:w="0" w:type="auto"/>
            <w:vAlign w:val="center"/>
            <w:hideMark/>
          </w:tcPr>
          <w:p w:rsidR="002327E9" w:rsidRDefault="002327E9">
            <w:pPr>
              <w:rPr>
                <w:sz w:val="24"/>
                <w:szCs w:val="24"/>
              </w:rPr>
            </w:pPr>
            <w:r>
              <w:t>1. Evaluate appropriate techniques to apply to various types of equations and inequalities and produce and interpret solution(s).</w:t>
            </w:r>
            <w:r>
              <w:br/>
              <w:t>2. Create, analyze, and solve a mathematical model describing a real life application.</w:t>
            </w:r>
            <w:r>
              <w:br/>
              <w:t>3. Analyze and interpret mathematical and physical meaning from graphs of various functions.</w:t>
            </w:r>
            <w:r>
              <w:br/>
              <w:t>4. Demonstrate algebraic literacy for subsequent math courses.</w:t>
            </w:r>
          </w:p>
        </w:tc>
      </w:tr>
      <w:tr w:rsidR="002327E9" w:rsidTr="002327E9">
        <w:trPr>
          <w:tblCellSpacing w:w="15" w:type="dxa"/>
        </w:trPr>
        <w:tc>
          <w:tcPr>
            <w:tcW w:w="0" w:type="auto"/>
            <w:gridSpan w:val="2"/>
            <w:vAlign w:val="center"/>
            <w:hideMark/>
          </w:tcPr>
          <w:p w:rsidR="002327E9" w:rsidRDefault="002327E9">
            <w:pPr>
              <w:rPr>
                <w:sz w:val="24"/>
                <w:szCs w:val="24"/>
              </w:rPr>
            </w:pPr>
            <w:r>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Objectives</w:t>
            </w:r>
            <w:r>
              <w:t xml:space="preserve"> </w:t>
            </w:r>
          </w:p>
        </w:tc>
        <w:tc>
          <w:tcPr>
            <w:tcW w:w="0" w:type="auto"/>
            <w:vAlign w:val="center"/>
            <w:hideMark/>
          </w:tcPr>
          <w:p w:rsidR="002327E9" w:rsidRDefault="002327E9">
            <w:pPr>
              <w:rPr>
                <w:sz w:val="24"/>
                <w:szCs w:val="24"/>
              </w:rPr>
            </w:pPr>
            <w:r>
              <w:t xml:space="preserve">  1. Manipulate linear, polynomial, and rational expressions. </w:t>
            </w:r>
            <w:r>
              <w:br/>
              <w:t xml:space="preserve">  2. Solve linear, polynomial, and rational equations and interpret solution(s). </w:t>
            </w:r>
            <w:r>
              <w:br/>
              <w:t xml:space="preserve">  3. Recognize differences among systems of equations and inequalities and solve using various strategies. </w:t>
            </w:r>
            <w:r>
              <w:br/>
              <w:t xml:space="preserve">  4. Perform arithmetic operations between polynomials. </w:t>
            </w:r>
            <w:r>
              <w:br/>
              <w:t xml:space="preserve">  5. Use factoring as a problem-solving technique. </w:t>
            </w:r>
            <w:r>
              <w:br/>
              <w:t xml:space="preserve">  6. Identify functions and relations and interpret their graphs using an assortment of techniques. </w:t>
            </w:r>
            <w:r>
              <w:br/>
              <w:t xml:space="preserve">  7. Construct graphs from data, equations, or a combination of functions. </w:t>
            </w:r>
            <w:r>
              <w:br/>
              <w:t xml:space="preserve">  8. Manipulate radical, quadratic, exponential, and logarithmic expressions. </w:t>
            </w:r>
            <w:r>
              <w:br/>
              <w:t xml:space="preserve">  9. Solve radical, quadratic, exponential, and logarithmic equations. </w:t>
            </w:r>
            <w:r>
              <w:br/>
              <w:t xml:space="preserve">  10. Model a physical problem using algebraic functions and equations. </w:t>
            </w:r>
            <w:r>
              <w:br/>
              <w:t>  11. Find the inverse of a one-to-one function and recognize the inverse relationship through composition.</w:t>
            </w:r>
          </w:p>
        </w:tc>
      </w:tr>
      <w:tr w:rsidR="002327E9" w:rsidTr="002327E9">
        <w:trPr>
          <w:tblCellSpacing w:w="15" w:type="dxa"/>
        </w:trPr>
        <w:tc>
          <w:tcPr>
            <w:tcW w:w="0" w:type="auto"/>
            <w:gridSpan w:val="2"/>
            <w:vAlign w:val="center"/>
            <w:hideMark/>
          </w:tcPr>
          <w:p w:rsidR="002327E9" w:rsidRDefault="002327E9">
            <w:pPr>
              <w:rPr>
                <w:sz w:val="24"/>
                <w:szCs w:val="24"/>
              </w:rPr>
            </w:pPr>
            <w:r>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Content</w:t>
            </w:r>
            <w:r>
              <w:t xml:space="preserve"> </w:t>
            </w:r>
          </w:p>
        </w:tc>
        <w:tc>
          <w:tcPr>
            <w:tcW w:w="0" w:type="auto"/>
            <w:vAlign w:val="center"/>
            <w:hideMark/>
          </w:tcPr>
          <w:p w:rsidR="002327E9" w:rsidRDefault="002327E9">
            <w:r>
              <w:t> </w:t>
            </w:r>
            <w:r>
              <w:rPr>
                <w:b/>
                <w:bCs/>
              </w:rPr>
              <w:t>SIMPLIFYING EXPRESSIONS</w:t>
            </w:r>
          </w:p>
          <w:p w:rsidR="002327E9" w:rsidRDefault="002327E9" w:rsidP="002327E9">
            <w:pPr>
              <w:numPr>
                <w:ilvl w:val="0"/>
                <w:numId w:val="3"/>
              </w:numPr>
              <w:spacing w:before="100" w:beforeAutospacing="1" w:after="100" w:afterAutospacing="1" w:line="240" w:lineRule="auto"/>
            </w:pPr>
            <w:r>
              <w:t xml:space="preserve">Factoring algebraic expressions using a combination of greatest common factor, difference of two squares, sum or difference of two cubes, trinomial factoring, and grouping. </w:t>
            </w:r>
          </w:p>
          <w:p w:rsidR="002327E9" w:rsidRDefault="002327E9" w:rsidP="002327E9">
            <w:pPr>
              <w:numPr>
                <w:ilvl w:val="0"/>
                <w:numId w:val="3"/>
              </w:numPr>
              <w:spacing w:before="100" w:beforeAutospacing="1" w:after="100" w:afterAutospacing="1" w:line="240" w:lineRule="auto"/>
            </w:pPr>
            <w:r>
              <w:t xml:space="preserve">Solving equations and problems using factoring techniques. </w:t>
            </w:r>
          </w:p>
          <w:p w:rsidR="002327E9" w:rsidRDefault="002327E9" w:rsidP="002327E9">
            <w:pPr>
              <w:numPr>
                <w:ilvl w:val="0"/>
                <w:numId w:val="3"/>
              </w:numPr>
              <w:spacing w:before="100" w:beforeAutospacing="1" w:after="100" w:afterAutospacing="1" w:line="240" w:lineRule="auto"/>
            </w:pPr>
            <w:r>
              <w:lastRenderedPageBreak/>
              <w:t xml:space="preserve">Rules of integral and fractional exponents. </w:t>
            </w:r>
          </w:p>
          <w:p w:rsidR="002327E9" w:rsidRDefault="002327E9" w:rsidP="002327E9">
            <w:pPr>
              <w:numPr>
                <w:ilvl w:val="0"/>
                <w:numId w:val="3"/>
              </w:numPr>
              <w:spacing w:before="100" w:beforeAutospacing="1" w:after="100" w:afterAutospacing="1" w:line="240" w:lineRule="auto"/>
            </w:pPr>
            <w:r>
              <w:t>Scientific notation in application problems.</w:t>
            </w:r>
          </w:p>
          <w:p w:rsidR="002327E9" w:rsidRDefault="002327E9" w:rsidP="002327E9">
            <w:pPr>
              <w:numPr>
                <w:ilvl w:val="0"/>
                <w:numId w:val="3"/>
              </w:numPr>
              <w:spacing w:before="100" w:beforeAutospacing="1" w:after="100" w:afterAutospacing="1" w:line="240" w:lineRule="auto"/>
            </w:pPr>
            <w:r>
              <w:t>Synthetic Division of polynomials (optional).</w:t>
            </w:r>
          </w:p>
          <w:p w:rsidR="002327E9" w:rsidRDefault="002327E9">
            <w:pPr>
              <w:spacing w:after="0"/>
            </w:pPr>
            <w:r>
              <w:rPr>
                <w:b/>
                <w:bCs/>
              </w:rPr>
              <w:t>FUNCTIONS</w:t>
            </w:r>
          </w:p>
          <w:p w:rsidR="002327E9" w:rsidRDefault="002327E9" w:rsidP="002327E9">
            <w:pPr>
              <w:numPr>
                <w:ilvl w:val="0"/>
                <w:numId w:val="4"/>
              </w:numPr>
              <w:spacing w:before="100" w:beforeAutospacing="1" w:after="100" w:afterAutospacing="1" w:line="240" w:lineRule="auto"/>
            </w:pPr>
            <w:r>
              <w:t>Evaluating using numerical and algebraic values.</w:t>
            </w:r>
          </w:p>
          <w:p w:rsidR="002327E9" w:rsidRDefault="002327E9" w:rsidP="002327E9">
            <w:pPr>
              <w:numPr>
                <w:ilvl w:val="0"/>
                <w:numId w:val="4"/>
              </w:numPr>
              <w:spacing w:before="100" w:beforeAutospacing="1" w:after="100" w:afterAutospacing="1" w:line="240" w:lineRule="auto"/>
            </w:pPr>
            <w:r>
              <w:t>Identifying domain (inputs) and range (outputs) graphically.</w:t>
            </w:r>
          </w:p>
          <w:p w:rsidR="002327E9" w:rsidRDefault="002327E9" w:rsidP="002327E9">
            <w:pPr>
              <w:numPr>
                <w:ilvl w:val="0"/>
                <w:numId w:val="4"/>
              </w:numPr>
              <w:spacing w:before="100" w:beforeAutospacing="1" w:after="100" w:afterAutospacing="1" w:line="240" w:lineRule="auto"/>
            </w:pPr>
            <w:r>
              <w:t>Functional notation in a variety of application problems.</w:t>
            </w:r>
          </w:p>
          <w:p w:rsidR="002327E9" w:rsidRDefault="002327E9" w:rsidP="002327E9">
            <w:pPr>
              <w:numPr>
                <w:ilvl w:val="0"/>
                <w:numId w:val="4"/>
              </w:numPr>
              <w:spacing w:before="100" w:beforeAutospacing="1" w:after="100" w:afterAutospacing="1" w:line="240" w:lineRule="auto"/>
            </w:pPr>
            <w:r>
              <w:t>Equations and visual relationships for the inverses of linear, exponential, and logarithmic functions.</w:t>
            </w:r>
          </w:p>
          <w:p w:rsidR="002327E9" w:rsidRDefault="002327E9" w:rsidP="002327E9">
            <w:pPr>
              <w:numPr>
                <w:ilvl w:val="0"/>
                <w:numId w:val="4"/>
              </w:numPr>
              <w:spacing w:before="100" w:beforeAutospacing="1" w:after="100" w:afterAutospacing="1" w:line="240" w:lineRule="auto"/>
            </w:pPr>
            <w:r>
              <w:t>Function tests by looking at a graph, table, or equation.</w:t>
            </w:r>
          </w:p>
          <w:p w:rsidR="002327E9" w:rsidRDefault="002327E9" w:rsidP="002327E9">
            <w:pPr>
              <w:numPr>
                <w:ilvl w:val="0"/>
                <w:numId w:val="4"/>
              </w:numPr>
              <w:spacing w:before="100" w:beforeAutospacing="1" w:after="100" w:afterAutospacing="1" w:line="240" w:lineRule="auto"/>
            </w:pPr>
            <w:r>
              <w:t>Algebra of functions, including composition.</w:t>
            </w:r>
          </w:p>
          <w:p w:rsidR="002327E9" w:rsidRDefault="002327E9" w:rsidP="002327E9">
            <w:pPr>
              <w:numPr>
                <w:ilvl w:val="0"/>
                <w:numId w:val="4"/>
              </w:numPr>
              <w:spacing w:before="100" w:beforeAutospacing="1" w:after="100" w:afterAutospacing="1" w:line="240" w:lineRule="auto"/>
            </w:pPr>
            <w:r>
              <w:t>One-to-one functions graphically (optional).</w:t>
            </w:r>
          </w:p>
          <w:p w:rsidR="002327E9" w:rsidRDefault="002327E9">
            <w:pPr>
              <w:spacing w:after="0"/>
            </w:pPr>
            <w:r>
              <w:rPr>
                <w:b/>
                <w:bCs/>
              </w:rPr>
              <w:t>COMPLEX NUMBERS</w:t>
            </w:r>
          </w:p>
          <w:p w:rsidR="002327E9" w:rsidRDefault="002327E9" w:rsidP="002327E9">
            <w:pPr>
              <w:numPr>
                <w:ilvl w:val="0"/>
                <w:numId w:val="5"/>
              </w:numPr>
              <w:spacing w:before="100" w:beforeAutospacing="1" w:after="100" w:afterAutospacing="1" w:line="240" w:lineRule="auto"/>
            </w:pPr>
            <w:r>
              <w:t xml:space="preserve">Radical expression with a negative radicand in </w:t>
            </w:r>
            <w:proofErr w:type="spellStart"/>
            <w:r>
              <w:t>a+b</w:t>
            </w:r>
            <w:r>
              <w:rPr>
                <w:b/>
                <w:bCs/>
                <w:i/>
                <w:iCs/>
              </w:rPr>
              <w:t>i</w:t>
            </w:r>
            <w:proofErr w:type="spellEnd"/>
            <w:r>
              <w:t xml:space="preserve"> form.</w:t>
            </w:r>
          </w:p>
          <w:p w:rsidR="002327E9" w:rsidRDefault="002327E9" w:rsidP="002327E9">
            <w:pPr>
              <w:numPr>
                <w:ilvl w:val="0"/>
                <w:numId w:val="5"/>
              </w:numPr>
              <w:spacing w:before="100" w:beforeAutospacing="1" w:after="100" w:afterAutospacing="1" w:line="240" w:lineRule="auto"/>
            </w:pPr>
            <w:r>
              <w:t>Operations on complex numbers.</w:t>
            </w:r>
          </w:p>
          <w:p w:rsidR="002327E9" w:rsidRDefault="002327E9" w:rsidP="002327E9">
            <w:pPr>
              <w:numPr>
                <w:ilvl w:val="0"/>
                <w:numId w:val="5"/>
              </w:numPr>
              <w:spacing w:before="100" w:beforeAutospacing="1" w:after="100" w:afterAutospacing="1" w:line="240" w:lineRule="auto"/>
            </w:pPr>
            <w:r>
              <w:t xml:space="preserve">Powers of </w:t>
            </w:r>
            <w:proofErr w:type="spellStart"/>
            <w:r>
              <w:rPr>
                <w:rStyle w:val="Strong"/>
              </w:rPr>
              <w:t>i</w:t>
            </w:r>
            <w:proofErr w:type="spellEnd"/>
            <w:r>
              <w:t>.</w:t>
            </w:r>
          </w:p>
          <w:p w:rsidR="002327E9" w:rsidRDefault="002327E9">
            <w:pPr>
              <w:spacing w:after="0"/>
            </w:pPr>
            <w:r>
              <w:rPr>
                <w:b/>
                <w:bCs/>
              </w:rPr>
              <w:t>LINEAR FUNCTIONS, EQUATIONS, AND INEQUALITIES</w:t>
            </w:r>
          </w:p>
          <w:p w:rsidR="002327E9" w:rsidRDefault="002327E9" w:rsidP="002327E9">
            <w:pPr>
              <w:numPr>
                <w:ilvl w:val="0"/>
                <w:numId w:val="6"/>
              </w:numPr>
              <w:spacing w:before="100" w:beforeAutospacing="1" w:after="100" w:afterAutospacing="1" w:line="240" w:lineRule="auto"/>
            </w:pPr>
            <w:r>
              <w:t>Equation of a linear function given two ordered pairs, two data points, or a linear graph. Functional answer forms.</w:t>
            </w:r>
          </w:p>
          <w:p w:rsidR="002327E9" w:rsidRDefault="002327E9" w:rsidP="002327E9">
            <w:pPr>
              <w:numPr>
                <w:ilvl w:val="0"/>
                <w:numId w:val="6"/>
              </w:numPr>
              <w:spacing w:before="100" w:beforeAutospacing="1" w:after="100" w:afterAutospacing="1" w:line="240" w:lineRule="auto"/>
            </w:pPr>
            <w:r>
              <w:t>Compound linear inequalities joined by "and" or "or", and of the form c &lt; a</w:t>
            </w:r>
            <w:r>
              <w:rPr>
                <w:i/>
                <w:iCs/>
              </w:rPr>
              <w:t>x</w:t>
            </w:r>
            <w:r>
              <w:t xml:space="preserve"> + b &lt; d. Algebraic, graphical, and interval notation for expressing inequalities.</w:t>
            </w:r>
          </w:p>
          <w:p w:rsidR="002327E9" w:rsidRDefault="002327E9" w:rsidP="002327E9">
            <w:pPr>
              <w:numPr>
                <w:ilvl w:val="0"/>
                <w:numId w:val="6"/>
              </w:numPr>
              <w:spacing w:before="100" w:beforeAutospacing="1" w:after="100" w:afterAutospacing="1" w:line="240" w:lineRule="auto"/>
            </w:pPr>
            <w:r>
              <w:t>Equation of a linear function given the slope and a point on the line.</w:t>
            </w:r>
          </w:p>
          <w:p w:rsidR="002327E9" w:rsidRDefault="002327E9" w:rsidP="002327E9">
            <w:pPr>
              <w:numPr>
                <w:ilvl w:val="0"/>
                <w:numId w:val="6"/>
              </w:numPr>
              <w:spacing w:before="100" w:beforeAutospacing="1" w:after="100" w:afterAutospacing="1" w:line="240" w:lineRule="auto"/>
            </w:pPr>
            <w:r>
              <w:t>Slope as a rate of change using appropriate units.</w:t>
            </w:r>
          </w:p>
          <w:p w:rsidR="002327E9" w:rsidRDefault="002327E9" w:rsidP="002327E9">
            <w:pPr>
              <w:numPr>
                <w:ilvl w:val="0"/>
                <w:numId w:val="6"/>
              </w:numPr>
              <w:spacing w:before="100" w:beforeAutospacing="1" w:after="100" w:afterAutospacing="1" w:line="240" w:lineRule="auto"/>
            </w:pPr>
            <w:r>
              <w:t>Linear inequalities in two variables.</w:t>
            </w:r>
          </w:p>
          <w:p w:rsidR="002327E9" w:rsidRDefault="002327E9" w:rsidP="002327E9">
            <w:pPr>
              <w:numPr>
                <w:ilvl w:val="0"/>
                <w:numId w:val="6"/>
              </w:numPr>
              <w:spacing w:before="100" w:beforeAutospacing="1" w:after="100" w:afterAutospacing="1" w:line="240" w:lineRule="auto"/>
            </w:pPr>
            <w:r>
              <w:t>Absolute value equations or inequalities.</w:t>
            </w:r>
          </w:p>
          <w:p w:rsidR="002327E9" w:rsidRDefault="002327E9" w:rsidP="002327E9">
            <w:pPr>
              <w:numPr>
                <w:ilvl w:val="0"/>
                <w:numId w:val="6"/>
              </w:numPr>
              <w:spacing w:before="100" w:beforeAutospacing="1" w:after="100" w:afterAutospacing="1" w:line="240" w:lineRule="auto"/>
            </w:pPr>
            <w:r>
              <w:t>Equation of a linear function given a point and a line perpendicular or parallel to the linear function.</w:t>
            </w:r>
          </w:p>
          <w:p w:rsidR="002327E9" w:rsidRDefault="002327E9" w:rsidP="002327E9">
            <w:pPr>
              <w:numPr>
                <w:ilvl w:val="0"/>
                <w:numId w:val="6"/>
              </w:numPr>
              <w:spacing w:before="100" w:beforeAutospacing="1" w:after="100" w:afterAutospacing="1" w:line="240" w:lineRule="auto"/>
            </w:pPr>
            <w:r>
              <w:t>Literal equations.</w:t>
            </w:r>
          </w:p>
          <w:p w:rsidR="002327E9" w:rsidRDefault="002327E9">
            <w:pPr>
              <w:spacing w:after="0"/>
            </w:pPr>
            <w:r>
              <w:rPr>
                <w:b/>
                <w:bCs/>
              </w:rPr>
              <w:t>QUADRATIC EQUATIONS AND FUNCTIONS</w:t>
            </w:r>
          </w:p>
          <w:p w:rsidR="002327E9" w:rsidRDefault="002327E9" w:rsidP="002327E9">
            <w:pPr>
              <w:numPr>
                <w:ilvl w:val="0"/>
                <w:numId w:val="7"/>
              </w:numPr>
              <w:spacing w:before="100" w:beforeAutospacing="1" w:after="100" w:afterAutospacing="1" w:line="240" w:lineRule="auto"/>
            </w:pPr>
            <w:r>
              <w:rPr>
                <w:rStyle w:val="Emphasis"/>
              </w:rPr>
              <w:t>X</w:t>
            </w:r>
            <w:r>
              <w:t xml:space="preserve">- and </w:t>
            </w:r>
            <w:r>
              <w:rPr>
                <w:i/>
                <w:iCs/>
              </w:rPr>
              <w:t>y</w:t>
            </w:r>
            <w:r>
              <w:t>-intercepts and vertex of quadratic functions.</w:t>
            </w:r>
          </w:p>
          <w:p w:rsidR="002327E9" w:rsidRDefault="002327E9" w:rsidP="002327E9">
            <w:pPr>
              <w:numPr>
                <w:ilvl w:val="0"/>
                <w:numId w:val="7"/>
              </w:numPr>
              <w:spacing w:before="100" w:beforeAutospacing="1" w:after="100" w:afterAutospacing="1" w:line="240" w:lineRule="auto"/>
            </w:pPr>
            <w:r>
              <w:t xml:space="preserve">Quadratic formula, approximating irrational solutions, and writing complex solutions in </w:t>
            </w:r>
            <w:proofErr w:type="spellStart"/>
            <w:r>
              <w:t>a+b</w:t>
            </w:r>
            <w:r>
              <w:rPr>
                <w:b/>
                <w:bCs/>
                <w:i/>
                <w:iCs/>
              </w:rPr>
              <w:t>i</w:t>
            </w:r>
            <w:proofErr w:type="spellEnd"/>
            <w:r>
              <w:t xml:space="preserve"> form.</w:t>
            </w:r>
          </w:p>
          <w:p w:rsidR="002327E9" w:rsidRDefault="002327E9" w:rsidP="002327E9">
            <w:pPr>
              <w:numPr>
                <w:ilvl w:val="0"/>
                <w:numId w:val="7"/>
              </w:numPr>
              <w:spacing w:before="100" w:beforeAutospacing="1" w:after="100" w:afterAutospacing="1" w:line="240" w:lineRule="auto"/>
            </w:pPr>
            <w:r>
              <w:t>Quadratic models, maximum or minimum values, intercepts.</w:t>
            </w:r>
          </w:p>
          <w:p w:rsidR="002327E9" w:rsidRDefault="002327E9" w:rsidP="002327E9">
            <w:pPr>
              <w:numPr>
                <w:ilvl w:val="0"/>
                <w:numId w:val="7"/>
              </w:numPr>
              <w:spacing w:before="100" w:beforeAutospacing="1" w:after="100" w:afterAutospacing="1" w:line="240" w:lineRule="auto"/>
            </w:pPr>
            <w:r>
              <w:t>Application problems.</w:t>
            </w:r>
          </w:p>
          <w:p w:rsidR="002327E9" w:rsidRDefault="002327E9" w:rsidP="002327E9">
            <w:pPr>
              <w:numPr>
                <w:ilvl w:val="0"/>
                <w:numId w:val="7"/>
              </w:numPr>
              <w:spacing w:before="100" w:beforeAutospacing="1" w:after="100" w:afterAutospacing="1" w:line="240" w:lineRule="auto"/>
            </w:pPr>
            <w:r>
              <w:t>Solving quadratic inequalities, interval notation.</w:t>
            </w:r>
          </w:p>
          <w:p w:rsidR="002327E9" w:rsidRDefault="002327E9" w:rsidP="002327E9">
            <w:pPr>
              <w:numPr>
                <w:ilvl w:val="0"/>
                <w:numId w:val="7"/>
              </w:numPr>
              <w:spacing w:before="100" w:beforeAutospacing="1" w:after="100" w:afterAutospacing="1" w:line="240" w:lineRule="auto"/>
            </w:pPr>
            <w:r>
              <w:t xml:space="preserve">Graphing a parabola using the </w:t>
            </w:r>
            <w:proofErr w:type="spellStart"/>
            <w:r>
              <w:t>discriminant</w:t>
            </w:r>
            <w:proofErr w:type="spellEnd"/>
            <w:r>
              <w:t xml:space="preserve"> of quadratic formula (optional).</w:t>
            </w:r>
          </w:p>
          <w:p w:rsidR="002327E9" w:rsidRDefault="002327E9">
            <w:pPr>
              <w:spacing w:after="0"/>
            </w:pPr>
            <w:r>
              <w:rPr>
                <w:b/>
                <w:bCs/>
              </w:rPr>
              <w:lastRenderedPageBreak/>
              <w:t>RATIONAL EXPRESSIONS AND EQUATION</w:t>
            </w:r>
            <w:r>
              <w:rPr>
                <w:rStyle w:val="Strong"/>
              </w:rPr>
              <w:t>S</w:t>
            </w:r>
          </w:p>
          <w:p w:rsidR="002327E9" w:rsidRDefault="002327E9" w:rsidP="002327E9">
            <w:pPr>
              <w:numPr>
                <w:ilvl w:val="0"/>
                <w:numId w:val="8"/>
              </w:numPr>
              <w:spacing w:before="100" w:beforeAutospacing="1" w:after="100" w:afterAutospacing="1" w:line="240" w:lineRule="auto"/>
            </w:pPr>
            <w:r>
              <w:t>Operations on rational expressions.</w:t>
            </w:r>
          </w:p>
          <w:p w:rsidR="002327E9" w:rsidRDefault="002327E9" w:rsidP="002327E9">
            <w:pPr>
              <w:numPr>
                <w:ilvl w:val="0"/>
                <w:numId w:val="8"/>
              </w:numPr>
              <w:spacing w:before="100" w:beforeAutospacing="1" w:after="100" w:afterAutospacing="1" w:line="240" w:lineRule="auto"/>
            </w:pPr>
            <w:r>
              <w:t>Simplifying complex fractions.</w:t>
            </w:r>
          </w:p>
          <w:p w:rsidR="002327E9" w:rsidRDefault="002327E9" w:rsidP="002327E9">
            <w:pPr>
              <w:numPr>
                <w:ilvl w:val="0"/>
                <w:numId w:val="8"/>
              </w:numPr>
              <w:spacing w:before="100" w:beforeAutospacing="1" w:after="100" w:afterAutospacing="1" w:line="240" w:lineRule="auto"/>
            </w:pPr>
            <w:r>
              <w:t>Rational equations, checking for extraneous solutions.</w:t>
            </w:r>
          </w:p>
          <w:p w:rsidR="002327E9" w:rsidRDefault="002327E9" w:rsidP="002327E9">
            <w:pPr>
              <w:numPr>
                <w:ilvl w:val="0"/>
                <w:numId w:val="8"/>
              </w:numPr>
              <w:spacing w:before="100" w:beforeAutospacing="1" w:after="100" w:afterAutospacing="1" w:line="240" w:lineRule="auto"/>
            </w:pPr>
            <w:r>
              <w:t>Application problems involving rational expressions.</w:t>
            </w:r>
          </w:p>
          <w:p w:rsidR="002327E9" w:rsidRDefault="002327E9" w:rsidP="002327E9">
            <w:pPr>
              <w:numPr>
                <w:ilvl w:val="0"/>
                <w:numId w:val="8"/>
              </w:numPr>
              <w:spacing w:before="100" w:beforeAutospacing="1" w:after="100" w:afterAutospacing="1" w:line="240" w:lineRule="auto"/>
            </w:pPr>
            <w:r>
              <w:t>Rational inequalities (optional).</w:t>
            </w:r>
          </w:p>
          <w:p w:rsidR="002327E9" w:rsidRDefault="002327E9">
            <w:pPr>
              <w:spacing w:after="0"/>
            </w:pPr>
            <w:r>
              <w:rPr>
                <w:b/>
                <w:bCs/>
              </w:rPr>
              <w:t>RADICAL EQUATIONS AND EXPRESSIONS</w:t>
            </w:r>
          </w:p>
          <w:p w:rsidR="002327E9" w:rsidRDefault="002327E9" w:rsidP="002327E9">
            <w:pPr>
              <w:numPr>
                <w:ilvl w:val="0"/>
                <w:numId w:val="9"/>
              </w:numPr>
              <w:spacing w:before="100" w:beforeAutospacing="1" w:after="100" w:afterAutospacing="1" w:line="240" w:lineRule="auto"/>
            </w:pPr>
            <w:r>
              <w:t>Radical equation that produces a second-degree equation, checking for extraneous solutions.</w:t>
            </w:r>
          </w:p>
          <w:p w:rsidR="002327E9" w:rsidRDefault="002327E9" w:rsidP="002327E9">
            <w:pPr>
              <w:numPr>
                <w:ilvl w:val="0"/>
                <w:numId w:val="9"/>
              </w:numPr>
              <w:spacing w:before="100" w:beforeAutospacing="1" w:after="100" w:afterAutospacing="1" w:line="240" w:lineRule="auto"/>
            </w:pPr>
            <w:r>
              <w:t>Rational exponents and their relationship to radical form.</w:t>
            </w:r>
          </w:p>
          <w:p w:rsidR="002327E9" w:rsidRDefault="002327E9" w:rsidP="002327E9">
            <w:pPr>
              <w:numPr>
                <w:ilvl w:val="0"/>
                <w:numId w:val="9"/>
              </w:numPr>
              <w:spacing w:before="100" w:beforeAutospacing="1" w:after="100" w:afterAutospacing="1" w:line="240" w:lineRule="auto"/>
            </w:pPr>
            <w:r>
              <w:t>Simplifying radical expressions with emphasis on cube roots and higher.</w:t>
            </w:r>
          </w:p>
          <w:p w:rsidR="002327E9" w:rsidRDefault="002327E9" w:rsidP="002327E9">
            <w:pPr>
              <w:numPr>
                <w:ilvl w:val="0"/>
                <w:numId w:val="9"/>
              </w:numPr>
              <w:spacing w:before="100" w:beforeAutospacing="1" w:after="100" w:afterAutospacing="1" w:line="240" w:lineRule="auto"/>
            </w:pPr>
            <w:r>
              <w:t>Rationalizing numerator or denominator of radical expressions.</w:t>
            </w:r>
          </w:p>
          <w:p w:rsidR="002327E9" w:rsidRDefault="002327E9" w:rsidP="002327E9">
            <w:pPr>
              <w:numPr>
                <w:ilvl w:val="0"/>
                <w:numId w:val="9"/>
              </w:numPr>
              <w:spacing w:before="100" w:beforeAutospacing="1" w:after="100" w:afterAutospacing="1" w:line="240" w:lineRule="auto"/>
            </w:pPr>
            <w:r>
              <w:t>Operations on radical expressions.</w:t>
            </w:r>
          </w:p>
          <w:p w:rsidR="002327E9" w:rsidRDefault="002327E9" w:rsidP="002327E9">
            <w:pPr>
              <w:numPr>
                <w:ilvl w:val="0"/>
                <w:numId w:val="9"/>
              </w:numPr>
              <w:spacing w:before="100" w:beforeAutospacing="1" w:after="100" w:afterAutospacing="1" w:line="240" w:lineRule="auto"/>
            </w:pPr>
            <w:r>
              <w:t>Application problems involving the Pythagorean Theorem.</w:t>
            </w:r>
          </w:p>
          <w:p w:rsidR="002327E9" w:rsidRDefault="002327E9">
            <w:pPr>
              <w:spacing w:after="0"/>
            </w:pPr>
            <w:r>
              <w:rPr>
                <w:b/>
                <w:bCs/>
              </w:rPr>
              <w:t>EXPONENTIAL AND LOGARITHMIC EQUATIONS AND EXPRESSIONS</w:t>
            </w:r>
          </w:p>
          <w:p w:rsidR="002327E9" w:rsidRDefault="002327E9" w:rsidP="002327E9">
            <w:pPr>
              <w:numPr>
                <w:ilvl w:val="0"/>
                <w:numId w:val="10"/>
              </w:numPr>
              <w:spacing w:before="100" w:beforeAutospacing="1" w:after="100" w:afterAutospacing="1" w:line="240" w:lineRule="auto"/>
            </w:pPr>
            <w:r>
              <w:t>Solving basic exponential and logarithmic equations.</w:t>
            </w:r>
          </w:p>
          <w:p w:rsidR="002327E9" w:rsidRDefault="002327E9" w:rsidP="002327E9">
            <w:pPr>
              <w:numPr>
                <w:ilvl w:val="0"/>
                <w:numId w:val="10"/>
              </w:numPr>
              <w:spacing w:before="100" w:beforeAutospacing="1" w:after="100" w:afterAutospacing="1" w:line="240" w:lineRule="auto"/>
            </w:pPr>
            <w:r>
              <w:t>Evaluating basic logarithmic expressions, and converting between logarithmic and exponential form.</w:t>
            </w:r>
          </w:p>
          <w:p w:rsidR="002327E9" w:rsidRDefault="002327E9" w:rsidP="002327E9">
            <w:pPr>
              <w:numPr>
                <w:ilvl w:val="0"/>
                <w:numId w:val="10"/>
              </w:numPr>
              <w:spacing w:before="100" w:beforeAutospacing="1" w:after="100" w:afterAutospacing="1" w:line="240" w:lineRule="auto"/>
            </w:pPr>
            <w:r>
              <w:t>Exponential equation that requires the use of logarithms.</w:t>
            </w:r>
          </w:p>
          <w:p w:rsidR="002327E9" w:rsidRDefault="002327E9" w:rsidP="002327E9">
            <w:pPr>
              <w:numPr>
                <w:ilvl w:val="0"/>
                <w:numId w:val="10"/>
              </w:numPr>
              <w:spacing w:before="100" w:beforeAutospacing="1" w:after="100" w:afterAutospacing="1" w:line="240" w:lineRule="auto"/>
            </w:pPr>
            <w:r>
              <w:t>Logarithmic equation requiring properties of logarithms to condense, base e (</w:t>
            </w:r>
            <w:proofErr w:type="spellStart"/>
            <w:r>
              <w:t>ln</w:t>
            </w:r>
            <w:proofErr w:type="spellEnd"/>
            <w:r>
              <w:t xml:space="preserve"> </w:t>
            </w:r>
            <w:r>
              <w:rPr>
                <w:i/>
                <w:iCs/>
              </w:rPr>
              <w:t>x</w:t>
            </w:r>
            <w:r>
              <w:t xml:space="preserve">) or base 10 (log </w:t>
            </w:r>
            <w:r>
              <w:rPr>
                <w:i/>
                <w:iCs/>
              </w:rPr>
              <w:t>x</w:t>
            </w:r>
            <w:r>
              <w:t>) logarithms.</w:t>
            </w:r>
          </w:p>
          <w:p w:rsidR="002327E9" w:rsidRDefault="002327E9" w:rsidP="002327E9">
            <w:pPr>
              <w:numPr>
                <w:ilvl w:val="0"/>
                <w:numId w:val="10"/>
              </w:numPr>
              <w:spacing w:before="100" w:beforeAutospacing="1" w:after="100" w:afterAutospacing="1" w:line="240" w:lineRule="auto"/>
            </w:pPr>
            <w:r>
              <w:t>Solving for specific variables in exponential and logarithmic functions or relations.</w:t>
            </w:r>
          </w:p>
          <w:p w:rsidR="002327E9" w:rsidRDefault="002327E9" w:rsidP="002327E9">
            <w:pPr>
              <w:numPr>
                <w:ilvl w:val="0"/>
                <w:numId w:val="10"/>
              </w:numPr>
              <w:spacing w:before="100" w:beforeAutospacing="1" w:after="100" w:afterAutospacing="1" w:line="240" w:lineRule="auto"/>
            </w:pPr>
            <w:r>
              <w:t>Graphing basic exponential or logarithmic functions.</w:t>
            </w:r>
          </w:p>
          <w:p w:rsidR="002327E9" w:rsidRDefault="002327E9" w:rsidP="002327E9">
            <w:pPr>
              <w:numPr>
                <w:ilvl w:val="0"/>
                <w:numId w:val="10"/>
              </w:numPr>
              <w:spacing w:before="100" w:beforeAutospacing="1" w:after="100" w:afterAutospacing="1" w:line="240" w:lineRule="auto"/>
            </w:pPr>
            <w:r>
              <w:t>Graphical relationship between exponential and logarithmic functions.</w:t>
            </w:r>
          </w:p>
          <w:p w:rsidR="002327E9" w:rsidRDefault="002327E9" w:rsidP="002327E9">
            <w:pPr>
              <w:numPr>
                <w:ilvl w:val="0"/>
                <w:numId w:val="10"/>
              </w:numPr>
              <w:spacing w:before="100" w:beforeAutospacing="1" w:after="100" w:afterAutospacing="1" w:line="240" w:lineRule="auto"/>
            </w:pPr>
            <w:r>
              <w:t>Application problems involving exponential or logarithmic model.</w:t>
            </w:r>
          </w:p>
          <w:p w:rsidR="002327E9" w:rsidRDefault="002327E9" w:rsidP="002327E9">
            <w:pPr>
              <w:numPr>
                <w:ilvl w:val="0"/>
                <w:numId w:val="10"/>
              </w:numPr>
              <w:spacing w:before="100" w:beforeAutospacing="1" w:after="100" w:afterAutospacing="1" w:line="240" w:lineRule="auto"/>
            </w:pPr>
            <w:r>
              <w:t>Change-of-base formula.</w:t>
            </w:r>
          </w:p>
          <w:p w:rsidR="002327E9" w:rsidRDefault="002327E9" w:rsidP="002327E9">
            <w:pPr>
              <w:numPr>
                <w:ilvl w:val="0"/>
                <w:numId w:val="10"/>
              </w:numPr>
              <w:spacing w:before="100" w:beforeAutospacing="1" w:after="100" w:afterAutospacing="1" w:line="240" w:lineRule="auto"/>
            </w:pPr>
            <w:r>
              <w:t>Natural growth and decay models.</w:t>
            </w:r>
          </w:p>
          <w:p w:rsidR="002327E9" w:rsidRDefault="002327E9">
            <w:pPr>
              <w:spacing w:after="0"/>
            </w:pPr>
            <w:r>
              <w:rPr>
                <w:b/>
                <w:bCs/>
              </w:rPr>
              <w:t>SYSTEMS OF EQUATIONS AND INEQUALITIES</w:t>
            </w:r>
          </w:p>
          <w:p w:rsidR="002327E9" w:rsidRDefault="002327E9" w:rsidP="002327E9">
            <w:pPr>
              <w:numPr>
                <w:ilvl w:val="0"/>
                <w:numId w:val="11"/>
              </w:numPr>
              <w:spacing w:before="100" w:beforeAutospacing="1" w:after="100" w:afterAutospacing="1" w:line="240" w:lineRule="auto"/>
            </w:pPr>
            <w:r>
              <w:t>Linear and nonlinear systems of equations.</w:t>
            </w:r>
          </w:p>
          <w:p w:rsidR="002327E9" w:rsidRDefault="002327E9" w:rsidP="002327E9">
            <w:pPr>
              <w:numPr>
                <w:ilvl w:val="0"/>
                <w:numId w:val="11"/>
              </w:numPr>
              <w:spacing w:before="100" w:beforeAutospacing="1" w:after="100" w:afterAutospacing="1" w:line="240" w:lineRule="auto"/>
            </w:pPr>
            <w:r>
              <w:t xml:space="preserve">3x3 </w:t>
            </w:r>
            <w:proofErr w:type="gramStart"/>
            <w:r>
              <w:t>system</w:t>
            </w:r>
            <w:proofErr w:type="gramEnd"/>
            <w:r>
              <w:t xml:space="preserve"> of equations.</w:t>
            </w:r>
          </w:p>
          <w:p w:rsidR="002327E9" w:rsidRDefault="002327E9" w:rsidP="002327E9">
            <w:pPr>
              <w:numPr>
                <w:ilvl w:val="0"/>
                <w:numId w:val="11"/>
              </w:numPr>
              <w:spacing w:before="100" w:beforeAutospacing="1" w:after="100" w:afterAutospacing="1" w:line="240" w:lineRule="auto"/>
            </w:pPr>
            <w:r>
              <w:t xml:space="preserve">Graphing 2x2 </w:t>
            </w:r>
            <w:proofErr w:type="gramStart"/>
            <w:r>
              <w:t>system</w:t>
            </w:r>
            <w:proofErr w:type="gramEnd"/>
            <w:r>
              <w:t xml:space="preserve"> of linear inequalities.</w:t>
            </w:r>
          </w:p>
          <w:p w:rsidR="002327E9" w:rsidRDefault="002327E9" w:rsidP="002327E9">
            <w:pPr>
              <w:numPr>
                <w:ilvl w:val="0"/>
                <w:numId w:val="11"/>
              </w:numPr>
              <w:spacing w:before="100" w:beforeAutospacing="1" w:after="100" w:afterAutospacing="1" w:line="240" w:lineRule="auto"/>
            </w:pPr>
            <w:r>
              <w:t>Application problems in two or three variables.</w:t>
            </w:r>
          </w:p>
          <w:p w:rsidR="002327E9" w:rsidRDefault="002327E9">
            <w:pPr>
              <w:spacing w:after="0"/>
            </w:pPr>
            <w:r>
              <w:rPr>
                <w:b/>
                <w:bCs/>
              </w:rPr>
              <w:t>CONIC SECTIONS</w:t>
            </w:r>
          </w:p>
          <w:p w:rsidR="002327E9" w:rsidRDefault="002327E9" w:rsidP="002327E9">
            <w:pPr>
              <w:numPr>
                <w:ilvl w:val="0"/>
                <w:numId w:val="12"/>
              </w:numPr>
              <w:spacing w:before="100" w:beforeAutospacing="1" w:after="100" w:afterAutospacing="1" w:line="240" w:lineRule="auto"/>
            </w:pPr>
            <w:r>
              <w:t>Graphing a circle by plotting the center and using the radius.</w:t>
            </w:r>
          </w:p>
          <w:p w:rsidR="002327E9" w:rsidRDefault="002327E9" w:rsidP="002327E9">
            <w:pPr>
              <w:numPr>
                <w:ilvl w:val="0"/>
                <w:numId w:val="12"/>
              </w:numPr>
              <w:spacing w:before="100" w:beforeAutospacing="1" w:after="100" w:afterAutospacing="1" w:line="240" w:lineRule="auto"/>
            </w:pPr>
            <w:r>
              <w:t>Graphing a parabola given by f(</w:t>
            </w:r>
            <w:r>
              <w:rPr>
                <w:i/>
                <w:iCs/>
              </w:rPr>
              <w:t>x</w:t>
            </w:r>
            <w:r>
              <w:t>) = a</w:t>
            </w:r>
            <w:r>
              <w:rPr>
                <w:i/>
                <w:iCs/>
              </w:rPr>
              <w:t>x</w:t>
            </w:r>
            <w:r>
              <w:rPr>
                <w:vertAlign w:val="superscript"/>
              </w:rPr>
              <w:t>2</w:t>
            </w:r>
            <w:r>
              <w:t xml:space="preserve"> + </w:t>
            </w:r>
            <w:proofErr w:type="spellStart"/>
            <w:r>
              <w:t>b</w:t>
            </w:r>
            <w:r>
              <w:rPr>
                <w:i/>
                <w:iCs/>
              </w:rPr>
              <w:t>x</w:t>
            </w:r>
            <w:proofErr w:type="spellEnd"/>
            <w:r>
              <w:t xml:space="preserve"> + c</w:t>
            </w:r>
            <w:proofErr w:type="gramStart"/>
            <w:r>
              <w:t>  or</w:t>
            </w:r>
            <w:proofErr w:type="gramEnd"/>
            <w:r>
              <w:t xml:space="preserve"> </w:t>
            </w:r>
            <w:r>
              <w:rPr>
                <w:i/>
                <w:iCs/>
              </w:rPr>
              <w:t>x</w:t>
            </w:r>
            <w:r>
              <w:t xml:space="preserve"> = a</w:t>
            </w:r>
            <w:r>
              <w:rPr>
                <w:i/>
                <w:iCs/>
              </w:rPr>
              <w:t>y</w:t>
            </w:r>
            <w:r>
              <w:rPr>
                <w:vertAlign w:val="superscript"/>
              </w:rPr>
              <w:t>2</w:t>
            </w:r>
            <w:r>
              <w:t xml:space="preserve"> + b</w:t>
            </w:r>
            <w:r>
              <w:rPr>
                <w:i/>
                <w:iCs/>
              </w:rPr>
              <w:t>y</w:t>
            </w:r>
            <w:r>
              <w:t xml:space="preserve"> + c by finding the vertex and another point.</w:t>
            </w:r>
          </w:p>
          <w:p w:rsidR="002327E9" w:rsidRDefault="002327E9" w:rsidP="002327E9">
            <w:pPr>
              <w:numPr>
                <w:ilvl w:val="0"/>
                <w:numId w:val="12"/>
              </w:numPr>
              <w:spacing w:before="100" w:beforeAutospacing="1" w:after="100" w:afterAutospacing="1" w:line="240" w:lineRule="auto"/>
            </w:pPr>
            <w:r>
              <w:lastRenderedPageBreak/>
              <w:t xml:space="preserve">Identifying conic sections without </w:t>
            </w:r>
            <w:proofErr w:type="spellStart"/>
            <w:r>
              <w:t>xy</w:t>
            </w:r>
            <w:proofErr w:type="spellEnd"/>
            <w:r>
              <w:t xml:space="preserve"> term.</w:t>
            </w:r>
          </w:p>
          <w:p w:rsidR="002327E9" w:rsidRDefault="002327E9" w:rsidP="002327E9">
            <w:pPr>
              <w:numPr>
                <w:ilvl w:val="0"/>
                <w:numId w:val="12"/>
              </w:numPr>
              <w:spacing w:before="100" w:beforeAutospacing="1" w:after="100" w:afterAutospacing="1" w:line="240" w:lineRule="auto"/>
            </w:pPr>
            <w:r>
              <w:t>Distance between two points.</w:t>
            </w:r>
          </w:p>
          <w:p w:rsidR="002327E9" w:rsidRDefault="002327E9" w:rsidP="002327E9">
            <w:pPr>
              <w:numPr>
                <w:ilvl w:val="0"/>
                <w:numId w:val="12"/>
              </w:numPr>
              <w:spacing w:before="100" w:beforeAutospacing="1" w:after="100" w:afterAutospacing="1" w:line="240" w:lineRule="auto"/>
            </w:pPr>
            <w:r>
              <w:t>Midpoint between two points.</w:t>
            </w:r>
          </w:p>
          <w:p w:rsidR="002327E9" w:rsidRDefault="002327E9" w:rsidP="002327E9">
            <w:pPr>
              <w:numPr>
                <w:ilvl w:val="0"/>
                <w:numId w:val="12"/>
              </w:numPr>
              <w:spacing w:before="100" w:beforeAutospacing="1" w:after="100" w:afterAutospacing="1" w:line="240" w:lineRule="auto"/>
            </w:pPr>
            <w:r>
              <w:t>Graphing an ellipse.</w:t>
            </w:r>
          </w:p>
          <w:p w:rsidR="002327E9" w:rsidRDefault="002327E9" w:rsidP="002327E9">
            <w:pPr>
              <w:numPr>
                <w:ilvl w:val="0"/>
                <w:numId w:val="12"/>
              </w:numPr>
              <w:spacing w:before="100" w:beforeAutospacing="1" w:after="100" w:afterAutospacing="1" w:line="240" w:lineRule="auto"/>
            </w:pPr>
            <w:r>
              <w:t>Graphing a hyperbola (optional).</w:t>
            </w:r>
          </w:p>
          <w:p w:rsidR="002327E9" w:rsidRDefault="002327E9">
            <w:pPr>
              <w:spacing w:after="240"/>
              <w:rPr>
                <w:sz w:val="24"/>
                <w:szCs w:val="24"/>
              </w:rPr>
            </w:pPr>
            <w:r>
              <w:br/>
            </w:r>
            <w:r>
              <w:br/>
            </w:r>
            <w:r>
              <w:br/>
            </w:r>
            <w:r>
              <w:br/>
            </w:r>
          </w:p>
        </w:tc>
      </w:tr>
      <w:tr w:rsidR="002327E9" w:rsidTr="002327E9">
        <w:trPr>
          <w:tblCellSpacing w:w="15" w:type="dxa"/>
        </w:trPr>
        <w:tc>
          <w:tcPr>
            <w:tcW w:w="0" w:type="auto"/>
            <w:gridSpan w:val="2"/>
            <w:vAlign w:val="center"/>
            <w:hideMark/>
          </w:tcPr>
          <w:p w:rsidR="002327E9" w:rsidRDefault="002327E9">
            <w:pPr>
              <w:rPr>
                <w:sz w:val="24"/>
                <w:szCs w:val="24"/>
              </w:rPr>
            </w:pPr>
            <w:r>
              <w:lastRenderedPageBreak/>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Assignments</w:t>
            </w:r>
            <w:r>
              <w:t xml:space="preserve"> </w:t>
            </w:r>
          </w:p>
        </w:tc>
        <w:tc>
          <w:tcPr>
            <w:tcW w:w="0" w:type="auto"/>
            <w:vAlign w:val="center"/>
            <w:hideMark/>
          </w:tcPr>
          <w:p w:rsidR="002327E9" w:rsidRDefault="002327E9">
            <w:pPr>
              <w:rPr>
                <w:sz w:val="24"/>
                <w:szCs w:val="24"/>
              </w:rPr>
            </w:pPr>
            <w:r>
              <w:rPr>
                <w:b/>
                <w:bCs/>
              </w:rPr>
              <w:t>Out-of-class Assignments</w:t>
            </w:r>
            <w:r>
              <w:br/>
              <w:t>On a regular basis, homework assignments will be given which require students to: 1) analyze and study pertinent text material, solved examples and lecture notes; 2) apply the principles and skills covered in class by solving related problems.</w:t>
            </w:r>
            <w:r>
              <w:br/>
            </w:r>
            <w:r>
              <w:rPr>
                <w:b/>
                <w:bCs/>
              </w:rPr>
              <w:t>In-class Assignments</w:t>
            </w:r>
            <w:r>
              <w:br/>
              <w:t>1. Participate in class discussion and analysis of example problems.</w:t>
            </w:r>
            <w:r>
              <w:br/>
              <w:t xml:space="preserve">2. In preparation for homework, quizzes, and exams, students must </w:t>
            </w:r>
            <w:r>
              <w:br/>
              <w:t xml:space="preserve">regularly synthesize the material covered in class by solving problems </w:t>
            </w:r>
            <w:r>
              <w:br/>
              <w:t>in class.</w:t>
            </w:r>
            <w:r>
              <w:br/>
              <w:t>3. Exams and quizzes.</w:t>
            </w:r>
            <w:r>
              <w:br/>
            </w:r>
            <w:r>
              <w:br/>
              <w:t xml:space="preserve">Students are expected to spend 5.00 hours in class and 10.00 hours outside of class. </w:t>
            </w:r>
          </w:p>
        </w:tc>
      </w:tr>
      <w:tr w:rsidR="002327E9" w:rsidTr="002327E9">
        <w:trPr>
          <w:tblCellSpacing w:w="15" w:type="dxa"/>
        </w:trPr>
        <w:tc>
          <w:tcPr>
            <w:tcW w:w="0" w:type="auto"/>
            <w:gridSpan w:val="2"/>
            <w:vAlign w:val="center"/>
            <w:hideMark/>
          </w:tcPr>
          <w:p w:rsidR="002327E9" w:rsidRDefault="002327E9">
            <w:pPr>
              <w:rPr>
                <w:sz w:val="24"/>
                <w:szCs w:val="24"/>
              </w:rPr>
            </w:pPr>
            <w:r>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Evaluation</w:t>
            </w:r>
            <w:r>
              <w:t xml:space="preserve"> </w:t>
            </w:r>
          </w:p>
        </w:tc>
        <w:tc>
          <w:tcPr>
            <w:tcW w:w="0" w:type="auto"/>
            <w:vAlign w:val="center"/>
            <w:hideMark/>
          </w:tcPr>
          <w:p w:rsidR="002327E9" w:rsidRDefault="002327E9">
            <w:r>
              <w:rPr>
                <w:b/>
                <w:bCs/>
              </w:rPr>
              <w:t xml:space="preserve">Typical classroom assessment techniques </w:t>
            </w:r>
            <w:r>
              <w:br/>
              <w:t>Exams/Tests</w:t>
            </w:r>
            <w:r>
              <w:br/>
              <w:t>Quizzes</w:t>
            </w:r>
            <w:r>
              <w:br/>
              <w:t xml:space="preserve">Substantial writing requirements are not appropriate for this course. Students are assessed through demonstrations of problem solving ability on homework problems, quizzes, and exams. </w:t>
            </w:r>
            <w:r>
              <w:br/>
            </w:r>
            <w:r>
              <w:rPr>
                <w:b/>
                <w:bCs/>
              </w:rPr>
              <w:t xml:space="preserve">Required Assignments </w:t>
            </w:r>
          </w:p>
          <w:p w:rsidR="002327E9" w:rsidRDefault="002327E9" w:rsidP="002327E9">
            <w:pPr>
              <w:numPr>
                <w:ilvl w:val="0"/>
                <w:numId w:val="13"/>
              </w:numPr>
              <w:spacing w:before="100" w:beforeAutospacing="1" w:after="100" w:afterAutospacing="1" w:line="240" w:lineRule="auto"/>
            </w:pPr>
            <w:r>
              <w:t>Class Work</w:t>
            </w:r>
          </w:p>
          <w:p w:rsidR="002327E9" w:rsidRDefault="002327E9" w:rsidP="002327E9">
            <w:pPr>
              <w:numPr>
                <w:ilvl w:val="0"/>
                <w:numId w:val="13"/>
              </w:numPr>
              <w:spacing w:before="100" w:beforeAutospacing="1" w:after="100" w:afterAutospacing="1" w:line="240" w:lineRule="auto"/>
            </w:pPr>
            <w:r>
              <w:t>Home Work</w:t>
            </w:r>
          </w:p>
          <w:p w:rsidR="002327E9" w:rsidRDefault="002327E9">
            <w:pPr>
              <w:rPr>
                <w:sz w:val="24"/>
                <w:szCs w:val="24"/>
              </w:rPr>
            </w:pPr>
          </w:p>
        </w:tc>
      </w:tr>
      <w:tr w:rsidR="002327E9" w:rsidTr="002327E9">
        <w:trPr>
          <w:tblCellSpacing w:w="15" w:type="dxa"/>
        </w:trPr>
        <w:tc>
          <w:tcPr>
            <w:tcW w:w="0" w:type="auto"/>
            <w:gridSpan w:val="2"/>
            <w:vAlign w:val="center"/>
            <w:hideMark/>
          </w:tcPr>
          <w:p w:rsidR="002327E9" w:rsidRDefault="002327E9">
            <w:pPr>
              <w:rPr>
                <w:sz w:val="24"/>
                <w:szCs w:val="24"/>
              </w:rPr>
            </w:pPr>
            <w:r>
              <w:lastRenderedPageBreak/>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Grading</w:t>
            </w:r>
            <w:r>
              <w:t xml:space="preserve"> </w:t>
            </w:r>
          </w:p>
        </w:tc>
        <w:tc>
          <w:tcPr>
            <w:tcW w:w="0" w:type="auto"/>
            <w:vAlign w:val="center"/>
            <w:hideMark/>
          </w:tcPr>
          <w:p w:rsidR="002327E9" w:rsidRDefault="002327E9">
            <w:pPr>
              <w:rPr>
                <w:sz w:val="24"/>
                <w:szCs w:val="24"/>
              </w:rPr>
            </w:pPr>
            <w:r>
              <w:t xml:space="preserve">Letter Grade Only </w:t>
            </w:r>
          </w:p>
        </w:tc>
      </w:tr>
      <w:tr w:rsidR="002327E9" w:rsidTr="002327E9">
        <w:trPr>
          <w:tblCellSpacing w:w="15" w:type="dxa"/>
        </w:trPr>
        <w:tc>
          <w:tcPr>
            <w:tcW w:w="0" w:type="auto"/>
            <w:gridSpan w:val="2"/>
            <w:vAlign w:val="center"/>
            <w:hideMark/>
          </w:tcPr>
          <w:p w:rsidR="002327E9" w:rsidRDefault="002327E9">
            <w:pPr>
              <w:rPr>
                <w:sz w:val="24"/>
                <w:szCs w:val="24"/>
              </w:rPr>
            </w:pPr>
            <w:r>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Representative Texts</w:t>
            </w:r>
            <w:r>
              <w:t xml:space="preserve"> </w:t>
            </w:r>
          </w:p>
        </w:tc>
        <w:tc>
          <w:tcPr>
            <w:tcW w:w="0" w:type="auto"/>
            <w:vAlign w:val="center"/>
            <w:hideMark/>
          </w:tcPr>
          <w:p w:rsidR="002327E9" w:rsidRDefault="002327E9">
            <w:proofErr w:type="gramStart"/>
            <w:r>
              <w:rPr>
                <w:rFonts w:hAnsi="Symbol"/>
              </w:rPr>
              <w:t></w:t>
            </w:r>
            <w:r>
              <w:t xml:space="preserve">  Angel</w:t>
            </w:r>
            <w:proofErr w:type="gramEnd"/>
            <w:r>
              <w:t xml:space="preserve">, Allen R, (2008). </w:t>
            </w:r>
            <w:r>
              <w:rPr>
                <w:i/>
                <w:iCs/>
              </w:rPr>
              <w:t>Intermediate Algebra</w:t>
            </w:r>
            <w:r>
              <w:t xml:space="preserve"> (7th/e). Prentice Hall. ISBN: 9780136007623 </w:t>
            </w:r>
          </w:p>
          <w:p w:rsidR="002327E9" w:rsidRDefault="002327E9">
            <w:pPr>
              <w:rPr>
                <w:sz w:val="24"/>
                <w:szCs w:val="24"/>
              </w:rPr>
            </w:pPr>
            <w:proofErr w:type="gramStart"/>
            <w:r>
              <w:rPr>
                <w:rFonts w:hAnsi="Symbol"/>
              </w:rPr>
              <w:t></w:t>
            </w:r>
            <w:r>
              <w:t xml:space="preserve">  Blitzer</w:t>
            </w:r>
            <w:proofErr w:type="gramEnd"/>
            <w:r>
              <w:t xml:space="preserve">, Robert (2009). </w:t>
            </w:r>
            <w:r>
              <w:rPr>
                <w:i/>
                <w:iCs/>
              </w:rPr>
              <w:t>Intermediate Algebra for College Students</w:t>
            </w:r>
            <w:r>
              <w:t xml:space="preserve"> (Custom 5th /e). Prentice Hall. ISBN: 9780536698230 </w:t>
            </w:r>
          </w:p>
        </w:tc>
      </w:tr>
      <w:tr w:rsidR="002327E9" w:rsidTr="002327E9">
        <w:trPr>
          <w:tblCellSpacing w:w="15" w:type="dxa"/>
        </w:trPr>
        <w:tc>
          <w:tcPr>
            <w:tcW w:w="0" w:type="auto"/>
            <w:gridSpan w:val="2"/>
            <w:vAlign w:val="center"/>
            <w:hideMark/>
          </w:tcPr>
          <w:p w:rsidR="002327E9" w:rsidRDefault="002327E9">
            <w:pPr>
              <w:rPr>
                <w:sz w:val="24"/>
                <w:szCs w:val="24"/>
              </w:rPr>
            </w:pPr>
            <w:r>
              <w:t xml:space="preserve">  </w:t>
            </w:r>
          </w:p>
        </w:tc>
      </w:tr>
      <w:tr w:rsidR="002327E9" w:rsidTr="002327E9">
        <w:trPr>
          <w:tblCellSpacing w:w="15" w:type="dxa"/>
        </w:trPr>
        <w:tc>
          <w:tcPr>
            <w:tcW w:w="0" w:type="auto"/>
            <w:hideMark/>
          </w:tcPr>
          <w:p w:rsidR="002327E9" w:rsidRDefault="002327E9">
            <w:pPr>
              <w:jc w:val="right"/>
              <w:rPr>
                <w:sz w:val="24"/>
                <w:szCs w:val="24"/>
              </w:rPr>
            </w:pPr>
            <w:r>
              <w:rPr>
                <w:b/>
                <w:bCs/>
              </w:rPr>
              <w:t>History</w:t>
            </w:r>
            <w:r>
              <w:t xml:space="preserve"> </w:t>
            </w:r>
          </w:p>
        </w:tc>
        <w:tc>
          <w:tcPr>
            <w:tcW w:w="0" w:type="auto"/>
            <w:vAlign w:val="center"/>
            <w:hideMark/>
          </w:tcPr>
          <w:p w:rsidR="002327E9" w:rsidRDefault="002327E9">
            <w:pPr>
              <w:rPr>
                <w:sz w:val="24"/>
                <w:szCs w:val="24"/>
              </w:rPr>
            </w:pPr>
            <w:r>
              <w:t xml:space="preserve">Approved: 09/02/2009 by Renee Kilmer </w:t>
            </w:r>
          </w:p>
        </w:tc>
      </w:tr>
      <w:tr w:rsidR="002327E9" w:rsidTr="002327E9">
        <w:trPr>
          <w:tblCellSpacing w:w="15" w:type="dxa"/>
        </w:trPr>
        <w:tc>
          <w:tcPr>
            <w:tcW w:w="0" w:type="auto"/>
            <w:gridSpan w:val="2"/>
            <w:vAlign w:val="center"/>
            <w:hideMark/>
          </w:tcPr>
          <w:p w:rsidR="002327E9" w:rsidRDefault="002327E9">
            <w:pPr>
              <w:rPr>
                <w:sz w:val="24"/>
                <w:szCs w:val="24"/>
              </w:rPr>
            </w:pPr>
            <w:r>
              <w:rPr>
                <w:color w:val="FFFFFF"/>
              </w:rPr>
              <w:t>CID: 2536</w:t>
            </w:r>
          </w:p>
        </w:tc>
      </w:tr>
    </w:tbl>
    <w:p w:rsidR="00E951F8" w:rsidRPr="002327E9" w:rsidRDefault="00E951F8" w:rsidP="002327E9"/>
    <w:sectPr w:rsidR="00E951F8" w:rsidRPr="002327E9" w:rsidSect="008B36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BB8"/>
    <w:multiLevelType w:val="multilevel"/>
    <w:tmpl w:val="D08C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132C5"/>
    <w:multiLevelType w:val="multilevel"/>
    <w:tmpl w:val="DB82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F347D"/>
    <w:multiLevelType w:val="multilevel"/>
    <w:tmpl w:val="B864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15E19"/>
    <w:multiLevelType w:val="multilevel"/>
    <w:tmpl w:val="56C4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4437A"/>
    <w:multiLevelType w:val="multilevel"/>
    <w:tmpl w:val="C768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55C5B"/>
    <w:multiLevelType w:val="multilevel"/>
    <w:tmpl w:val="BEC2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07735D"/>
    <w:multiLevelType w:val="multilevel"/>
    <w:tmpl w:val="0A5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801D8B"/>
    <w:multiLevelType w:val="multilevel"/>
    <w:tmpl w:val="164A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9616D4"/>
    <w:multiLevelType w:val="multilevel"/>
    <w:tmpl w:val="CA88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196FBC"/>
    <w:multiLevelType w:val="multilevel"/>
    <w:tmpl w:val="80A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3C2D35"/>
    <w:multiLevelType w:val="multilevel"/>
    <w:tmpl w:val="00946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BF553A"/>
    <w:multiLevelType w:val="multilevel"/>
    <w:tmpl w:val="B3FE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A61925"/>
    <w:multiLevelType w:val="multilevel"/>
    <w:tmpl w:val="AEC0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7"/>
  </w:num>
  <w:num w:numId="4">
    <w:abstractNumId w:val="12"/>
  </w:num>
  <w:num w:numId="5">
    <w:abstractNumId w:val="5"/>
  </w:num>
  <w:num w:numId="6">
    <w:abstractNumId w:val="0"/>
  </w:num>
  <w:num w:numId="7">
    <w:abstractNumId w:val="1"/>
  </w:num>
  <w:num w:numId="8">
    <w:abstractNumId w:val="8"/>
  </w:num>
  <w:num w:numId="9">
    <w:abstractNumId w:val="3"/>
  </w:num>
  <w:num w:numId="10">
    <w:abstractNumId w:val="10"/>
  </w:num>
  <w:num w:numId="11">
    <w:abstractNumId w:val="2"/>
  </w:num>
  <w:num w:numId="12">
    <w:abstractNumId w:val="4"/>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004CCE"/>
    <w:rsid w:val="00124EA4"/>
    <w:rsid w:val="001C0CCB"/>
    <w:rsid w:val="002327E9"/>
    <w:rsid w:val="005125F6"/>
    <w:rsid w:val="005C42BE"/>
    <w:rsid w:val="00727055"/>
    <w:rsid w:val="00A8746B"/>
    <w:rsid w:val="00C00E43"/>
    <w:rsid w:val="00D75373"/>
    <w:rsid w:val="00DF28A7"/>
    <w:rsid w:val="00E95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paragraph" w:styleId="Heading3">
    <w:name w:val="heading 3"/>
    <w:basedOn w:val="Normal"/>
    <w:link w:val="Heading3Char"/>
    <w:uiPriority w:val="9"/>
    <w:qFormat/>
    <w:rsid w:val="00727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70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 w:type="paragraph" w:styleId="NormalWeb">
    <w:name w:val="Normal (Web)"/>
    <w:basedOn w:val="Normal"/>
    <w:uiPriority w:val="99"/>
    <w:unhideWhenUsed/>
    <w:rsid w:val="00004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270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7055"/>
    <w:rPr>
      <w:rFonts w:ascii="Times New Roman" w:eastAsia="Times New Roman" w:hAnsi="Times New Roman" w:cs="Times New Roman"/>
      <w:b/>
      <w:bCs/>
      <w:sz w:val="24"/>
      <w:szCs w:val="24"/>
    </w:rPr>
  </w:style>
  <w:style w:type="character" w:customStyle="1" w:styleId="cnt">
    <w:name w:val="cnt"/>
    <w:basedOn w:val="DefaultParagraphFont"/>
    <w:rsid w:val="00727055"/>
  </w:style>
  <w:style w:type="character" w:styleId="Emphasis">
    <w:name w:val="Emphasis"/>
    <w:basedOn w:val="DefaultParagraphFont"/>
    <w:uiPriority w:val="20"/>
    <w:qFormat/>
    <w:rsid w:val="002327E9"/>
    <w:rPr>
      <w:i/>
      <w:iCs/>
    </w:rPr>
  </w:style>
  <w:style w:type="paragraph" w:styleId="BalloonText">
    <w:name w:val="Balloon Text"/>
    <w:basedOn w:val="Normal"/>
    <w:link w:val="BalloonTextChar"/>
    <w:uiPriority w:val="99"/>
    <w:semiHidden/>
    <w:unhideWhenUsed/>
    <w:rsid w:val="0023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899236">
      <w:bodyDiv w:val="1"/>
      <w:marLeft w:val="0"/>
      <w:marRight w:val="0"/>
      <w:marTop w:val="0"/>
      <w:marBottom w:val="0"/>
      <w:divBdr>
        <w:top w:val="none" w:sz="0" w:space="0" w:color="auto"/>
        <w:left w:val="none" w:sz="0" w:space="0" w:color="auto"/>
        <w:bottom w:val="none" w:sz="0" w:space="0" w:color="auto"/>
        <w:right w:val="none" w:sz="0" w:space="0" w:color="auto"/>
      </w:divBdr>
      <w:divsChild>
        <w:div w:id="1454135092">
          <w:marLeft w:val="0"/>
          <w:marRight w:val="0"/>
          <w:marTop w:val="0"/>
          <w:marBottom w:val="0"/>
          <w:divBdr>
            <w:top w:val="none" w:sz="0" w:space="0" w:color="auto"/>
            <w:left w:val="none" w:sz="0" w:space="0" w:color="auto"/>
            <w:bottom w:val="none" w:sz="0" w:space="0" w:color="auto"/>
            <w:right w:val="none" w:sz="0" w:space="0" w:color="auto"/>
          </w:divBdr>
        </w:div>
      </w:divsChild>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26519177">
      <w:bodyDiv w:val="1"/>
      <w:marLeft w:val="0"/>
      <w:marRight w:val="0"/>
      <w:marTop w:val="0"/>
      <w:marBottom w:val="0"/>
      <w:divBdr>
        <w:top w:val="none" w:sz="0" w:space="0" w:color="auto"/>
        <w:left w:val="none" w:sz="0" w:space="0" w:color="auto"/>
        <w:bottom w:val="none" w:sz="0" w:space="0" w:color="auto"/>
        <w:right w:val="none" w:sz="0" w:space="0" w:color="auto"/>
      </w:divBdr>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519">
      <w:bodyDiv w:val="1"/>
      <w:marLeft w:val="0"/>
      <w:marRight w:val="0"/>
      <w:marTop w:val="0"/>
      <w:marBottom w:val="0"/>
      <w:divBdr>
        <w:top w:val="none" w:sz="0" w:space="0" w:color="auto"/>
        <w:left w:val="none" w:sz="0" w:space="0" w:color="auto"/>
        <w:bottom w:val="none" w:sz="0" w:space="0" w:color="auto"/>
        <w:right w:val="none" w:sz="0" w:space="0" w:color="auto"/>
      </w:divBdr>
    </w:div>
    <w:div w:id="1427537253">
      <w:bodyDiv w:val="1"/>
      <w:marLeft w:val="0"/>
      <w:marRight w:val="0"/>
      <w:marTop w:val="0"/>
      <w:marBottom w:val="0"/>
      <w:divBdr>
        <w:top w:val="none" w:sz="0" w:space="0" w:color="auto"/>
        <w:left w:val="none" w:sz="0" w:space="0" w:color="auto"/>
        <w:bottom w:val="none" w:sz="0" w:space="0" w:color="auto"/>
        <w:right w:val="none" w:sz="0" w:space="0" w:color="auto"/>
      </w:divBdr>
      <w:divsChild>
        <w:div w:id="1530992590">
          <w:marLeft w:val="0"/>
          <w:marRight w:val="0"/>
          <w:marTop w:val="0"/>
          <w:marBottom w:val="0"/>
          <w:divBdr>
            <w:top w:val="none" w:sz="0" w:space="0" w:color="auto"/>
            <w:left w:val="none" w:sz="0" w:space="0" w:color="auto"/>
            <w:bottom w:val="none" w:sz="0" w:space="0" w:color="auto"/>
            <w:right w:val="none" w:sz="0" w:space="0" w:color="auto"/>
          </w:divBdr>
          <w:divsChild>
            <w:div w:id="690111999">
              <w:marLeft w:val="0"/>
              <w:marRight w:val="0"/>
              <w:marTop w:val="0"/>
              <w:marBottom w:val="0"/>
              <w:divBdr>
                <w:top w:val="none" w:sz="0" w:space="0" w:color="auto"/>
                <w:left w:val="none" w:sz="0" w:space="0" w:color="auto"/>
                <w:bottom w:val="none" w:sz="0" w:space="0" w:color="auto"/>
                <w:right w:val="none" w:sz="0" w:space="0" w:color="auto"/>
              </w:divBdr>
            </w:div>
          </w:divsChild>
        </w:div>
        <w:div w:id="1086924382">
          <w:marLeft w:val="0"/>
          <w:marRight w:val="0"/>
          <w:marTop w:val="0"/>
          <w:marBottom w:val="0"/>
          <w:divBdr>
            <w:top w:val="none" w:sz="0" w:space="0" w:color="auto"/>
            <w:left w:val="none" w:sz="0" w:space="0" w:color="auto"/>
            <w:bottom w:val="none" w:sz="0" w:space="0" w:color="auto"/>
            <w:right w:val="none" w:sz="0" w:space="0" w:color="auto"/>
          </w:divBdr>
          <w:divsChild>
            <w:div w:id="951858665">
              <w:marLeft w:val="0"/>
              <w:marRight w:val="0"/>
              <w:marTop w:val="0"/>
              <w:marBottom w:val="0"/>
              <w:divBdr>
                <w:top w:val="none" w:sz="0" w:space="0" w:color="auto"/>
                <w:left w:val="none" w:sz="0" w:space="0" w:color="auto"/>
                <w:bottom w:val="none" w:sz="0" w:space="0" w:color="auto"/>
                <w:right w:val="none" w:sz="0" w:space="0" w:color="auto"/>
              </w:divBdr>
            </w:div>
          </w:divsChild>
        </w:div>
        <w:div w:id="1823111058">
          <w:marLeft w:val="0"/>
          <w:marRight w:val="0"/>
          <w:marTop w:val="0"/>
          <w:marBottom w:val="0"/>
          <w:divBdr>
            <w:top w:val="none" w:sz="0" w:space="0" w:color="auto"/>
            <w:left w:val="none" w:sz="0" w:space="0" w:color="auto"/>
            <w:bottom w:val="none" w:sz="0" w:space="0" w:color="auto"/>
            <w:right w:val="none" w:sz="0" w:space="0" w:color="auto"/>
          </w:divBdr>
          <w:divsChild>
            <w:div w:id="2005817573">
              <w:marLeft w:val="0"/>
              <w:marRight w:val="0"/>
              <w:marTop w:val="0"/>
              <w:marBottom w:val="0"/>
              <w:divBdr>
                <w:top w:val="none" w:sz="0" w:space="0" w:color="auto"/>
                <w:left w:val="none" w:sz="0" w:space="0" w:color="auto"/>
                <w:bottom w:val="none" w:sz="0" w:space="0" w:color="auto"/>
                <w:right w:val="none" w:sz="0" w:space="0" w:color="auto"/>
              </w:divBdr>
            </w:div>
          </w:divsChild>
        </w:div>
        <w:div w:id="431437775">
          <w:marLeft w:val="0"/>
          <w:marRight w:val="0"/>
          <w:marTop w:val="0"/>
          <w:marBottom w:val="0"/>
          <w:divBdr>
            <w:top w:val="none" w:sz="0" w:space="0" w:color="auto"/>
            <w:left w:val="none" w:sz="0" w:space="0" w:color="auto"/>
            <w:bottom w:val="none" w:sz="0" w:space="0" w:color="auto"/>
            <w:right w:val="none" w:sz="0" w:space="0" w:color="auto"/>
          </w:divBdr>
          <w:divsChild>
            <w:div w:id="1325162303">
              <w:marLeft w:val="0"/>
              <w:marRight w:val="0"/>
              <w:marTop w:val="0"/>
              <w:marBottom w:val="0"/>
              <w:divBdr>
                <w:top w:val="none" w:sz="0" w:space="0" w:color="auto"/>
                <w:left w:val="none" w:sz="0" w:space="0" w:color="auto"/>
                <w:bottom w:val="none" w:sz="0" w:space="0" w:color="auto"/>
                <w:right w:val="none" w:sz="0" w:space="0" w:color="auto"/>
              </w:divBdr>
            </w:div>
          </w:divsChild>
        </w:div>
        <w:div w:id="660961611">
          <w:marLeft w:val="0"/>
          <w:marRight w:val="0"/>
          <w:marTop w:val="0"/>
          <w:marBottom w:val="0"/>
          <w:divBdr>
            <w:top w:val="none" w:sz="0" w:space="0" w:color="auto"/>
            <w:left w:val="none" w:sz="0" w:space="0" w:color="auto"/>
            <w:bottom w:val="none" w:sz="0" w:space="0" w:color="auto"/>
            <w:right w:val="none" w:sz="0" w:space="0" w:color="auto"/>
          </w:divBdr>
          <w:divsChild>
            <w:div w:id="450440927">
              <w:marLeft w:val="0"/>
              <w:marRight w:val="0"/>
              <w:marTop w:val="0"/>
              <w:marBottom w:val="0"/>
              <w:divBdr>
                <w:top w:val="none" w:sz="0" w:space="0" w:color="auto"/>
                <w:left w:val="none" w:sz="0" w:space="0" w:color="auto"/>
                <w:bottom w:val="none" w:sz="0" w:space="0" w:color="auto"/>
                <w:right w:val="none" w:sz="0" w:space="0" w:color="auto"/>
              </w:divBdr>
            </w:div>
          </w:divsChild>
        </w:div>
        <w:div w:id="595862757">
          <w:marLeft w:val="0"/>
          <w:marRight w:val="0"/>
          <w:marTop w:val="0"/>
          <w:marBottom w:val="0"/>
          <w:divBdr>
            <w:top w:val="none" w:sz="0" w:space="0" w:color="auto"/>
            <w:left w:val="none" w:sz="0" w:space="0" w:color="auto"/>
            <w:bottom w:val="none" w:sz="0" w:space="0" w:color="auto"/>
            <w:right w:val="none" w:sz="0" w:space="0" w:color="auto"/>
          </w:divBdr>
          <w:divsChild>
            <w:div w:id="1447657445">
              <w:marLeft w:val="0"/>
              <w:marRight w:val="0"/>
              <w:marTop w:val="0"/>
              <w:marBottom w:val="0"/>
              <w:divBdr>
                <w:top w:val="none" w:sz="0" w:space="0" w:color="auto"/>
                <w:left w:val="none" w:sz="0" w:space="0" w:color="auto"/>
                <w:bottom w:val="none" w:sz="0" w:space="0" w:color="auto"/>
                <w:right w:val="none" w:sz="0" w:space="0" w:color="auto"/>
              </w:divBdr>
            </w:div>
          </w:divsChild>
        </w:div>
        <w:div w:id="47463337">
          <w:marLeft w:val="0"/>
          <w:marRight w:val="0"/>
          <w:marTop w:val="0"/>
          <w:marBottom w:val="0"/>
          <w:divBdr>
            <w:top w:val="none" w:sz="0" w:space="0" w:color="auto"/>
            <w:left w:val="none" w:sz="0" w:space="0" w:color="auto"/>
            <w:bottom w:val="none" w:sz="0" w:space="0" w:color="auto"/>
            <w:right w:val="none" w:sz="0" w:space="0" w:color="auto"/>
          </w:divBdr>
          <w:divsChild>
            <w:div w:id="2043896215">
              <w:marLeft w:val="0"/>
              <w:marRight w:val="0"/>
              <w:marTop w:val="0"/>
              <w:marBottom w:val="0"/>
              <w:divBdr>
                <w:top w:val="none" w:sz="0" w:space="0" w:color="auto"/>
                <w:left w:val="none" w:sz="0" w:space="0" w:color="auto"/>
                <w:bottom w:val="none" w:sz="0" w:space="0" w:color="auto"/>
                <w:right w:val="none" w:sz="0" w:space="0" w:color="auto"/>
              </w:divBdr>
            </w:div>
          </w:divsChild>
        </w:div>
        <w:div w:id="1738555919">
          <w:marLeft w:val="0"/>
          <w:marRight w:val="0"/>
          <w:marTop w:val="0"/>
          <w:marBottom w:val="0"/>
          <w:divBdr>
            <w:top w:val="none" w:sz="0" w:space="0" w:color="auto"/>
            <w:left w:val="none" w:sz="0" w:space="0" w:color="auto"/>
            <w:bottom w:val="none" w:sz="0" w:space="0" w:color="auto"/>
            <w:right w:val="none" w:sz="0" w:space="0" w:color="auto"/>
          </w:divBdr>
          <w:divsChild>
            <w:div w:id="1454052683">
              <w:marLeft w:val="0"/>
              <w:marRight w:val="0"/>
              <w:marTop w:val="0"/>
              <w:marBottom w:val="0"/>
              <w:divBdr>
                <w:top w:val="none" w:sz="0" w:space="0" w:color="auto"/>
                <w:left w:val="none" w:sz="0" w:space="0" w:color="auto"/>
                <w:bottom w:val="none" w:sz="0" w:space="0" w:color="auto"/>
                <w:right w:val="none" w:sz="0" w:space="0" w:color="auto"/>
              </w:divBdr>
            </w:div>
          </w:divsChild>
        </w:div>
        <w:div w:id="779565622">
          <w:marLeft w:val="0"/>
          <w:marRight w:val="0"/>
          <w:marTop w:val="0"/>
          <w:marBottom w:val="0"/>
          <w:divBdr>
            <w:top w:val="none" w:sz="0" w:space="0" w:color="auto"/>
            <w:left w:val="none" w:sz="0" w:space="0" w:color="auto"/>
            <w:bottom w:val="none" w:sz="0" w:space="0" w:color="auto"/>
            <w:right w:val="none" w:sz="0" w:space="0" w:color="auto"/>
          </w:divBdr>
          <w:divsChild>
            <w:div w:id="1692074842">
              <w:marLeft w:val="0"/>
              <w:marRight w:val="0"/>
              <w:marTop w:val="0"/>
              <w:marBottom w:val="0"/>
              <w:divBdr>
                <w:top w:val="none" w:sz="0" w:space="0" w:color="auto"/>
                <w:left w:val="none" w:sz="0" w:space="0" w:color="auto"/>
                <w:bottom w:val="none" w:sz="0" w:space="0" w:color="auto"/>
                <w:right w:val="none" w:sz="0" w:space="0" w:color="auto"/>
              </w:divBdr>
            </w:div>
          </w:divsChild>
        </w:div>
        <w:div w:id="1206022846">
          <w:marLeft w:val="0"/>
          <w:marRight w:val="0"/>
          <w:marTop w:val="0"/>
          <w:marBottom w:val="0"/>
          <w:divBdr>
            <w:top w:val="none" w:sz="0" w:space="0" w:color="auto"/>
            <w:left w:val="none" w:sz="0" w:space="0" w:color="auto"/>
            <w:bottom w:val="none" w:sz="0" w:space="0" w:color="auto"/>
            <w:right w:val="none" w:sz="0" w:space="0" w:color="auto"/>
          </w:divBdr>
          <w:divsChild>
            <w:div w:id="1063793496">
              <w:marLeft w:val="0"/>
              <w:marRight w:val="0"/>
              <w:marTop w:val="0"/>
              <w:marBottom w:val="0"/>
              <w:divBdr>
                <w:top w:val="none" w:sz="0" w:space="0" w:color="auto"/>
                <w:left w:val="none" w:sz="0" w:space="0" w:color="auto"/>
                <w:bottom w:val="none" w:sz="0" w:space="0" w:color="auto"/>
                <w:right w:val="none" w:sz="0" w:space="0" w:color="auto"/>
              </w:divBdr>
            </w:div>
          </w:divsChild>
        </w:div>
        <w:div w:id="1965846881">
          <w:marLeft w:val="0"/>
          <w:marRight w:val="0"/>
          <w:marTop w:val="0"/>
          <w:marBottom w:val="0"/>
          <w:divBdr>
            <w:top w:val="none" w:sz="0" w:space="0" w:color="auto"/>
            <w:left w:val="none" w:sz="0" w:space="0" w:color="auto"/>
            <w:bottom w:val="none" w:sz="0" w:space="0" w:color="auto"/>
            <w:right w:val="none" w:sz="0" w:space="0" w:color="auto"/>
          </w:divBdr>
        </w:div>
      </w:divsChild>
    </w:div>
    <w:div w:id="1640332283">
      <w:bodyDiv w:val="1"/>
      <w:marLeft w:val="0"/>
      <w:marRight w:val="0"/>
      <w:marTop w:val="0"/>
      <w:marBottom w:val="0"/>
      <w:divBdr>
        <w:top w:val="none" w:sz="0" w:space="0" w:color="auto"/>
        <w:left w:val="none" w:sz="0" w:space="0" w:color="auto"/>
        <w:bottom w:val="none" w:sz="0" w:space="0" w:color="auto"/>
        <w:right w:val="none" w:sz="0" w:space="0" w:color="auto"/>
      </w:divBdr>
      <w:divsChild>
        <w:div w:id="1970891009">
          <w:marLeft w:val="0"/>
          <w:marRight w:val="0"/>
          <w:marTop w:val="0"/>
          <w:marBottom w:val="0"/>
          <w:divBdr>
            <w:top w:val="none" w:sz="0" w:space="0" w:color="auto"/>
            <w:left w:val="none" w:sz="0" w:space="0" w:color="auto"/>
            <w:bottom w:val="none" w:sz="0" w:space="0" w:color="auto"/>
            <w:right w:val="none" w:sz="0" w:space="0" w:color="auto"/>
          </w:divBdr>
          <w:divsChild>
            <w:div w:id="1747610371">
              <w:marLeft w:val="0"/>
              <w:marRight w:val="0"/>
              <w:marTop w:val="0"/>
              <w:marBottom w:val="0"/>
              <w:divBdr>
                <w:top w:val="none" w:sz="0" w:space="0" w:color="auto"/>
                <w:left w:val="none" w:sz="0" w:space="0" w:color="auto"/>
                <w:bottom w:val="none" w:sz="0" w:space="0" w:color="auto"/>
                <w:right w:val="none" w:sz="0" w:space="0" w:color="auto"/>
              </w:divBdr>
            </w:div>
            <w:div w:id="1842576759">
              <w:marLeft w:val="0"/>
              <w:marRight w:val="0"/>
              <w:marTop w:val="0"/>
              <w:marBottom w:val="0"/>
              <w:divBdr>
                <w:top w:val="none" w:sz="0" w:space="0" w:color="auto"/>
                <w:left w:val="none" w:sz="0" w:space="0" w:color="auto"/>
                <w:bottom w:val="none" w:sz="0" w:space="0" w:color="auto"/>
                <w:right w:val="none" w:sz="0" w:space="0" w:color="auto"/>
              </w:divBdr>
            </w:div>
            <w:div w:id="1990329801">
              <w:marLeft w:val="0"/>
              <w:marRight w:val="0"/>
              <w:marTop w:val="0"/>
              <w:marBottom w:val="0"/>
              <w:divBdr>
                <w:top w:val="none" w:sz="0" w:space="0" w:color="auto"/>
                <w:left w:val="none" w:sz="0" w:space="0" w:color="auto"/>
                <w:bottom w:val="none" w:sz="0" w:space="0" w:color="auto"/>
                <w:right w:val="none" w:sz="0" w:space="0" w:color="auto"/>
              </w:divBdr>
            </w:div>
            <w:div w:id="99225765">
              <w:marLeft w:val="0"/>
              <w:marRight w:val="0"/>
              <w:marTop w:val="0"/>
              <w:marBottom w:val="0"/>
              <w:divBdr>
                <w:top w:val="none" w:sz="0" w:space="0" w:color="auto"/>
                <w:left w:val="none" w:sz="0" w:space="0" w:color="auto"/>
                <w:bottom w:val="none" w:sz="0" w:space="0" w:color="auto"/>
                <w:right w:val="none" w:sz="0" w:space="0" w:color="auto"/>
              </w:divBdr>
              <w:divsChild>
                <w:div w:id="82922635">
                  <w:marLeft w:val="0"/>
                  <w:marRight w:val="0"/>
                  <w:marTop w:val="0"/>
                  <w:marBottom w:val="0"/>
                  <w:divBdr>
                    <w:top w:val="none" w:sz="0" w:space="0" w:color="auto"/>
                    <w:left w:val="none" w:sz="0" w:space="0" w:color="auto"/>
                    <w:bottom w:val="none" w:sz="0" w:space="0" w:color="auto"/>
                    <w:right w:val="none" w:sz="0" w:space="0" w:color="auto"/>
                  </w:divBdr>
                </w:div>
                <w:div w:id="40833439">
                  <w:marLeft w:val="0"/>
                  <w:marRight w:val="0"/>
                  <w:marTop w:val="0"/>
                  <w:marBottom w:val="0"/>
                  <w:divBdr>
                    <w:top w:val="none" w:sz="0" w:space="0" w:color="auto"/>
                    <w:left w:val="none" w:sz="0" w:space="0" w:color="auto"/>
                    <w:bottom w:val="none" w:sz="0" w:space="0" w:color="auto"/>
                    <w:right w:val="none" w:sz="0" w:space="0" w:color="auto"/>
                  </w:divBdr>
                </w:div>
              </w:divsChild>
            </w:div>
            <w:div w:id="1260454191">
              <w:marLeft w:val="0"/>
              <w:marRight w:val="0"/>
              <w:marTop w:val="0"/>
              <w:marBottom w:val="0"/>
              <w:divBdr>
                <w:top w:val="none" w:sz="0" w:space="0" w:color="auto"/>
                <w:left w:val="none" w:sz="0" w:space="0" w:color="auto"/>
                <w:bottom w:val="none" w:sz="0" w:space="0" w:color="auto"/>
                <w:right w:val="none" w:sz="0" w:space="0" w:color="auto"/>
              </w:divBdr>
              <w:divsChild>
                <w:div w:id="460542465">
                  <w:marLeft w:val="0"/>
                  <w:marRight w:val="0"/>
                  <w:marTop w:val="0"/>
                  <w:marBottom w:val="0"/>
                  <w:divBdr>
                    <w:top w:val="none" w:sz="0" w:space="0" w:color="auto"/>
                    <w:left w:val="none" w:sz="0" w:space="0" w:color="auto"/>
                    <w:bottom w:val="none" w:sz="0" w:space="0" w:color="auto"/>
                    <w:right w:val="none" w:sz="0" w:space="0" w:color="auto"/>
                  </w:divBdr>
                </w:div>
                <w:div w:id="260332455">
                  <w:marLeft w:val="0"/>
                  <w:marRight w:val="0"/>
                  <w:marTop w:val="0"/>
                  <w:marBottom w:val="0"/>
                  <w:divBdr>
                    <w:top w:val="none" w:sz="0" w:space="0" w:color="auto"/>
                    <w:left w:val="none" w:sz="0" w:space="0" w:color="auto"/>
                    <w:bottom w:val="none" w:sz="0" w:space="0" w:color="auto"/>
                    <w:right w:val="none" w:sz="0" w:space="0" w:color="auto"/>
                  </w:divBdr>
                </w:div>
              </w:divsChild>
            </w:div>
            <w:div w:id="1133987124">
              <w:marLeft w:val="0"/>
              <w:marRight w:val="0"/>
              <w:marTop w:val="0"/>
              <w:marBottom w:val="0"/>
              <w:divBdr>
                <w:top w:val="none" w:sz="0" w:space="0" w:color="auto"/>
                <w:left w:val="none" w:sz="0" w:space="0" w:color="auto"/>
                <w:bottom w:val="none" w:sz="0" w:space="0" w:color="auto"/>
                <w:right w:val="none" w:sz="0" w:space="0" w:color="auto"/>
              </w:divBdr>
              <w:divsChild>
                <w:div w:id="1648050996">
                  <w:marLeft w:val="0"/>
                  <w:marRight w:val="0"/>
                  <w:marTop w:val="0"/>
                  <w:marBottom w:val="0"/>
                  <w:divBdr>
                    <w:top w:val="none" w:sz="0" w:space="0" w:color="auto"/>
                    <w:left w:val="none" w:sz="0" w:space="0" w:color="auto"/>
                    <w:bottom w:val="none" w:sz="0" w:space="0" w:color="auto"/>
                    <w:right w:val="none" w:sz="0" w:space="0" w:color="auto"/>
                  </w:divBdr>
                </w:div>
                <w:div w:id="946817498">
                  <w:marLeft w:val="0"/>
                  <w:marRight w:val="0"/>
                  <w:marTop w:val="0"/>
                  <w:marBottom w:val="0"/>
                  <w:divBdr>
                    <w:top w:val="none" w:sz="0" w:space="0" w:color="auto"/>
                    <w:left w:val="none" w:sz="0" w:space="0" w:color="auto"/>
                    <w:bottom w:val="none" w:sz="0" w:space="0" w:color="auto"/>
                    <w:right w:val="none" w:sz="0" w:space="0" w:color="auto"/>
                  </w:divBdr>
                </w:div>
              </w:divsChild>
            </w:div>
            <w:div w:id="630207719">
              <w:marLeft w:val="0"/>
              <w:marRight w:val="0"/>
              <w:marTop w:val="0"/>
              <w:marBottom w:val="0"/>
              <w:divBdr>
                <w:top w:val="none" w:sz="0" w:space="0" w:color="auto"/>
                <w:left w:val="none" w:sz="0" w:space="0" w:color="auto"/>
                <w:bottom w:val="none" w:sz="0" w:space="0" w:color="auto"/>
                <w:right w:val="none" w:sz="0" w:space="0" w:color="auto"/>
              </w:divBdr>
              <w:divsChild>
                <w:div w:id="1867284067">
                  <w:marLeft w:val="0"/>
                  <w:marRight w:val="0"/>
                  <w:marTop w:val="0"/>
                  <w:marBottom w:val="0"/>
                  <w:divBdr>
                    <w:top w:val="none" w:sz="0" w:space="0" w:color="auto"/>
                    <w:left w:val="none" w:sz="0" w:space="0" w:color="auto"/>
                    <w:bottom w:val="none" w:sz="0" w:space="0" w:color="auto"/>
                    <w:right w:val="none" w:sz="0" w:space="0" w:color="auto"/>
                  </w:divBdr>
                </w:div>
                <w:div w:id="13241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4717">
      <w:bodyDiv w:val="1"/>
      <w:marLeft w:val="0"/>
      <w:marRight w:val="0"/>
      <w:marTop w:val="0"/>
      <w:marBottom w:val="0"/>
      <w:divBdr>
        <w:top w:val="none" w:sz="0" w:space="0" w:color="auto"/>
        <w:left w:val="none" w:sz="0" w:space="0" w:color="auto"/>
        <w:bottom w:val="none" w:sz="0" w:space="0" w:color="auto"/>
        <w:right w:val="none" w:sz="0" w:space="0" w:color="auto"/>
      </w:divBdr>
    </w:div>
    <w:div w:id="2104252694">
      <w:bodyDiv w:val="1"/>
      <w:marLeft w:val="0"/>
      <w:marRight w:val="0"/>
      <w:marTop w:val="0"/>
      <w:marBottom w:val="0"/>
      <w:divBdr>
        <w:top w:val="none" w:sz="0" w:space="0" w:color="auto"/>
        <w:left w:val="none" w:sz="0" w:space="0" w:color="auto"/>
        <w:bottom w:val="none" w:sz="0" w:space="0" w:color="auto"/>
        <w:right w:val="none" w:sz="0" w:space="0" w:color="auto"/>
      </w:divBdr>
      <w:divsChild>
        <w:div w:id="1395544481">
          <w:marLeft w:val="0"/>
          <w:marRight w:val="0"/>
          <w:marTop w:val="0"/>
          <w:marBottom w:val="0"/>
          <w:divBdr>
            <w:top w:val="none" w:sz="0" w:space="0" w:color="auto"/>
            <w:left w:val="none" w:sz="0" w:space="0" w:color="auto"/>
            <w:bottom w:val="none" w:sz="0" w:space="0" w:color="auto"/>
            <w:right w:val="none" w:sz="0" w:space="0" w:color="auto"/>
          </w:divBdr>
          <w:divsChild>
            <w:div w:id="1534465818">
              <w:marLeft w:val="0"/>
              <w:marRight w:val="0"/>
              <w:marTop w:val="0"/>
              <w:marBottom w:val="0"/>
              <w:divBdr>
                <w:top w:val="none" w:sz="0" w:space="0" w:color="auto"/>
                <w:left w:val="none" w:sz="0" w:space="0" w:color="auto"/>
                <w:bottom w:val="none" w:sz="0" w:space="0" w:color="auto"/>
                <w:right w:val="none" w:sz="0" w:space="0" w:color="auto"/>
              </w:divBdr>
            </w:div>
          </w:divsChild>
        </w:div>
        <w:div w:id="698237964">
          <w:marLeft w:val="0"/>
          <w:marRight w:val="0"/>
          <w:marTop w:val="0"/>
          <w:marBottom w:val="0"/>
          <w:divBdr>
            <w:top w:val="none" w:sz="0" w:space="0" w:color="auto"/>
            <w:left w:val="none" w:sz="0" w:space="0" w:color="auto"/>
            <w:bottom w:val="none" w:sz="0" w:space="0" w:color="auto"/>
            <w:right w:val="none" w:sz="0" w:space="0" w:color="auto"/>
          </w:divBdr>
          <w:divsChild>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 w:id="621302244">
          <w:marLeft w:val="0"/>
          <w:marRight w:val="0"/>
          <w:marTop w:val="0"/>
          <w:marBottom w:val="0"/>
          <w:divBdr>
            <w:top w:val="none" w:sz="0" w:space="0" w:color="auto"/>
            <w:left w:val="none" w:sz="0" w:space="0" w:color="auto"/>
            <w:bottom w:val="none" w:sz="0" w:space="0" w:color="auto"/>
            <w:right w:val="none" w:sz="0" w:space="0" w:color="auto"/>
          </w:divBdr>
          <w:divsChild>
            <w:div w:id="308676219">
              <w:marLeft w:val="0"/>
              <w:marRight w:val="0"/>
              <w:marTop w:val="0"/>
              <w:marBottom w:val="0"/>
              <w:divBdr>
                <w:top w:val="none" w:sz="0" w:space="0" w:color="auto"/>
                <w:left w:val="none" w:sz="0" w:space="0" w:color="auto"/>
                <w:bottom w:val="none" w:sz="0" w:space="0" w:color="auto"/>
                <w:right w:val="none" w:sz="0" w:space="0" w:color="auto"/>
              </w:divBdr>
            </w:div>
          </w:divsChild>
        </w:div>
        <w:div w:id="226570513">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
          </w:divsChild>
        </w:div>
        <w:div w:id="775564592">
          <w:marLeft w:val="0"/>
          <w:marRight w:val="0"/>
          <w:marTop w:val="0"/>
          <w:marBottom w:val="0"/>
          <w:divBdr>
            <w:top w:val="none" w:sz="0" w:space="0" w:color="auto"/>
            <w:left w:val="none" w:sz="0" w:space="0" w:color="auto"/>
            <w:bottom w:val="none" w:sz="0" w:space="0" w:color="auto"/>
            <w:right w:val="none" w:sz="0" w:space="0" w:color="auto"/>
          </w:divBdr>
          <w:divsChild>
            <w:div w:id="1902012411">
              <w:marLeft w:val="0"/>
              <w:marRight w:val="0"/>
              <w:marTop w:val="0"/>
              <w:marBottom w:val="0"/>
              <w:divBdr>
                <w:top w:val="none" w:sz="0" w:space="0" w:color="auto"/>
                <w:left w:val="none" w:sz="0" w:space="0" w:color="auto"/>
                <w:bottom w:val="none" w:sz="0" w:space="0" w:color="auto"/>
                <w:right w:val="none" w:sz="0" w:space="0" w:color="auto"/>
              </w:divBdr>
            </w:div>
          </w:divsChild>
        </w:div>
        <w:div w:id="435713208">
          <w:marLeft w:val="0"/>
          <w:marRight w:val="0"/>
          <w:marTop w:val="0"/>
          <w:marBottom w:val="0"/>
          <w:divBdr>
            <w:top w:val="none" w:sz="0" w:space="0" w:color="auto"/>
            <w:left w:val="none" w:sz="0" w:space="0" w:color="auto"/>
            <w:bottom w:val="none" w:sz="0" w:space="0" w:color="auto"/>
            <w:right w:val="none" w:sz="0" w:space="0" w:color="auto"/>
          </w:divBdr>
          <w:divsChild>
            <w:div w:id="290749726">
              <w:marLeft w:val="0"/>
              <w:marRight w:val="0"/>
              <w:marTop w:val="0"/>
              <w:marBottom w:val="0"/>
              <w:divBdr>
                <w:top w:val="none" w:sz="0" w:space="0" w:color="auto"/>
                <w:left w:val="none" w:sz="0" w:space="0" w:color="auto"/>
                <w:bottom w:val="none" w:sz="0" w:space="0" w:color="auto"/>
                <w:right w:val="none" w:sz="0" w:space="0" w:color="auto"/>
              </w:divBdr>
            </w:div>
          </w:divsChild>
        </w:div>
        <w:div w:id="251010254">
          <w:marLeft w:val="0"/>
          <w:marRight w:val="0"/>
          <w:marTop w:val="0"/>
          <w:marBottom w:val="0"/>
          <w:divBdr>
            <w:top w:val="none" w:sz="0" w:space="0" w:color="auto"/>
            <w:left w:val="none" w:sz="0" w:space="0" w:color="auto"/>
            <w:bottom w:val="none" w:sz="0" w:space="0" w:color="auto"/>
            <w:right w:val="none" w:sz="0" w:space="0" w:color="auto"/>
          </w:divBdr>
          <w:divsChild>
            <w:div w:id="1616667098">
              <w:marLeft w:val="0"/>
              <w:marRight w:val="0"/>
              <w:marTop w:val="0"/>
              <w:marBottom w:val="0"/>
              <w:divBdr>
                <w:top w:val="none" w:sz="0" w:space="0" w:color="auto"/>
                <w:left w:val="none" w:sz="0" w:space="0" w:color="auto"/>
                <w:bottom w:val="none" w:sz="0" w:space="0" w:color="auto"/>
                <w:right w:val="none" w:sz="0" w:space="0" w:color="auto"/>
              </w:divBdr>
            </w:div>
          </w:divsChild>
        </w:div>
        <w:div w:id="2085518683">
          <w:marLeft w:val="0"/>
          <w:marRight w:val="0"/>
          <w:marTop w:val="0"/>
          <w:marBottom w:val="0"/>
          <w:divBdr>
            <w:top w:val="none" w:sz="0" w:space="0" w:color="auto"/>
            <w:left w:val="none" w:sz="0" w:space="0" w:color="auto"/>
            <w:bottom w:val="none" w:sz="0" w:space="0" w:color="auto"/>
            <w:right w:val="none" w:sz="0" w:space="0" w:color="auto"/>
          </w:divBdr>
          <w:divsChild>
            <w:div w:id="526673520">
              <w:marLeft w:val="0"/>
              <w:marRight w:val="0"/>
              <w:marTop w:val="0"/>
              <w:marBottom w:val="0"/>
              <w:divBdr>
                <w:top w:val="none" w:sz="0" w:space="0" w:color="auto"/>
                <w:left w:val="none" w:sz="0" w:space="0" w:color="auto"/>
                <w:bottom w:val="none" w:sz="0" w:space="0" w:color="auto"/>
                <w:right w:val="none" w:sz="0" w:space="0" w:color="auto"/>
              </w:divBdr>
            </w:div>
          </w:divsChild>
        </w:div>
        <w:div w:id="1943881845">
          <w:marLeft w:val="0"/>
          <w:marRight w:val="0"/>
          <w:marTop w:val="0"/>
          <w:marBottom w:val="0"/>
          <w:divBdr>
            <w:top w:val="none" w:sz="0" w:space="0" w:color="auto"/>
            <w:left w:val="none" w:sz="0" w:space="0" w:color="auto"/>
            <w:bottom w:val="none" w:sz="0" w:space="0" w:color="auto"/>
            <w:right w:val="none" w:sz="0" w:space="0" w:color="auto"/>
          </w:divBdr>
          <w:divsChild>
            <w:div w:id="1114448548">
              <w:marLeft w:val="0"/>
              <w:marRight w:val="0"/>
              <w:marTop w:val="0"/>
              <w:marBottom w:val="0"/>
              <w:divBdr>
                <w:top w:val="none" w:sz="0" w:space="0" w:color="auto"/>
                <w:left w:val="none" w:sz="0" w:space="0" w:color="auto"/>
                <w:bottom w:val="none" w:sz="0" w:space="0" w:color="auto"/>
                <w:right w:val="none" w:sz="0" w:space="0" w:color="auto"/>
              </w:divBdr>
            </w:div>
          </w:divsChild>
        </w:div>
        <w:div w:id="58484636">
          <w:marLeft w:val="0"/>
          <w:marRight w:val="0"/>
          <w:marTop w:val="0"/>
          <w:marBottom w:val="0"/>
          <w:divBdr>
            <w:top w:val="none" w:sz="0" w:space="0" w:color="auto"/>
            <w:left w:val="none" w:sz="0" w:space="0" w:color="auto"/>
            <w:bottom w:val="none" w:sz="0" w:space="0" w:color="auto"/>
            <w:right w:val="none" w:sz="0" w:space="0" w:color="auto"/>
          </w:divBdr>
          <w:divsChild>
            <w:div w:id="1353915884">
              <w:marLeft w:val="0"/>
              <w:marRight w:val="0"/>
              <w:marTop w:val="0"/>
              <w:marBottom w:val="0"/>
              <w:divBdr>
                <w:top w:val="none" w:sz="0" w:space="0" w:color="auto"/>
                <w:left w:val="none" w:sz="0" w:space="0" w:color="auto"/>
                <w:bottom w:val="none" w:sz="0" w:space="0" w:color="auto"/>
                <w:right w:val="none" w:sz="0" w:space="0" w:color="auto"/>
              </w:divBdr>
            </w:div>
          </w:divsChild>
        </w:div>
        <w:div w:id="18926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1177</Words>
  <Characters>6709</Characters>
  <Application>Microsoft Office Word</Application>
  <DocSecurity>0</DocSecurity>
  <Lines>55</Lines>
  <Paragraphs>15</Paragraphs>
  <ScaleCrop>false</ScaleCrop>
  <Company>Entropic Leavening</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2010-06-28T18:43:00Z</dcterms:created>
  <dcterms:modified xsi:type="dcterms:W3CDTF">2010-06-28T18:43:00Z</dcterms:modified>
</cp:coreProperties>
</file>